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C0" w:rsidRPr="003B7695" w:rsidRDefault="00BC61CE">
      <w:pPr>
        <w:spacing w:before="100" w:after="100" w:line="360" w:lineRule="auto"/>
        <w:jc w:val="center"/>
        <w:rPr>
          <w:rFonts w:ascii="楷体_GB2312" w:eastAsia="楷体_GB2312"/>
          <w:b/>
          <w:bCs/>
          <w:sz w:val="32"/>
        </w:rPr>
      </w:pPr>
      <w:r w:rsidRPr="003B7695">
        <w:rPr>
          <w:rFonts w:ascii="楷体_GB2312" w:eastAsia="楷体_GB2312" w:hint="eastAsia"/>
          <w:b/>
          <w:bCs/>
          <w:sz w:val="32"/>
        </w:rPr>
        <w:t>金融学专业攻读博士学位研究生培养方案</w:t>
      </w:r>
    </w:p>
    <w:p w:rsidR="004C36C0" w:rsidRPr="003B7695" w:rsidRDefault="00BC61CE">
      <w:pPr>
        <w:spacing w:before="100" w:after="100" w:line="360" w:lineRule="auto"/>
        <w:jc w:val="center"/>
        <w:rPr>
          <w:rFonts w:ascii="楷体_GB2312" w:eastAsia="楷体_GB2312"/>
          <w:b/>
          <w:bCs/>
          <w:sz w:val="32"/>
        </w:rPr>
      </w:pPr>
      <w:r w:rsidRPr="003B7695">
        <w:rPr>
          <w:rFonts w:ascii="楷体_GB2312" w:eastAsia="楷体_GB2312" w:hint="eastAsia"/>
          <w:b/>
          <w:bCs/>
          <w:sz w:val="32"/>
        </w:rPr>
        <w:t>（专业代码</w:t>
      </w:r>
      <w:r w:rsidRPr="003B7695">
        <w:rPr>
          <w:rFonts w:ascii="楷体_GB2312" w:eastAsia="楷体_GB2312"/>
          <w:b/>
          <w:bCs/>
          <w:sz w:val="32"/>
        </w:rPr>
        <w:t>:020204</w:t>
      </w:r>
      <w:r w:rsidRPr="003B7695">
        <w:rPr>
          <w:rFonts w:ascii="楷体_GB2312" w:eastAsia="楷体_GB2312" w:hint="eastAsia"/>
          <w:b/>
          <w:bCs/>
          <w:sz w:val="32"/>
        </w:rPr>
        <w:t>）</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一、培养目标</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培养素质优良、发展全面的金融领域高层次专门人才。</w:t>
      </w:r>
      <w:r w:rsidRPr="003B7695">
        <w:rPr>
          <w:rFonts w:ascii="楷体_GB2312" w:eastAsia="楷体_GB2312" w:hint="eastAsia"/>
          <w:sz w:val="24"/>
        </w:rPr>
        <w:t>作为</w:t>
      </w:r>
      <w:r w:rsidRPr="003B7695">
        <w:rPr>
          <w:rFonts w:ascii="楷体_GB2312" w:eastAsia="楷体_GB2312"/>
          <w:sz w:val="24"/>
        </w:rPr>
        <w:t>我国金融体系创新的先行者，金融系统稳定的维护者，金融事业</w:t>
      </w:r>
      <w:r w:rsidRPr="003B7695">
        <w:rPr>
          <w:rFonts w:ascii="楷体_GB2312" w:eastAsia="楷体_GB2312" w:hint="eastAsia"/>
          <w:sz w:val="24"/>
        </w:rPr>
        <w:t>发展</w:t>
      </w:r>
      <w:r w:rsidRPr="003B7695">
        <w:rPr>
          <w:rFonts w:ascii="楷体_GB2312" w:eastAsia="楷体_GB2312"/>
          <w:sz w:val="24"/>
        </w:rPr>
        <w:t>的领军者，为建立我国金融领域高端智库提供支撑，为实现</w:t>
      </w:r>
      <w:r w:rsidRPr="003B7695">
        <w:rPr>
          <w:rFonts w:ascii="楷体_GB2312" w:eastAsia="楷体_GB2312"/>
          <w:sz w:val="24"/>
        </w:rPr>
        <w:t>“</w:t>
      </w:r>
      <w:r w:rsidRPr="003B7695">
        <w:rPr>
          <w:rFonts w:ascii="楷体_GB2312" w:eastAsia="楷体_GB2312"/>
          <w:sz w:val="24"/>
        </w:rPr>
        <w:t>中国梦</w:t>
      </w:r>
      <w:r w:rsidRPr="003B7695">
        <w:rPr>
          <w:rFonts w:ascii="楷体_GB2312" w:eastAsia="楷体_GB2312"/>
          <w:sz w:val="24"/>
        </w:rPr>
        <w:t>”</w:t>
      </w:r>
      <w:r w:rsidRPr="003B7695">
        <w:rPr>
          <w:rFonts w:ascii="楷体_GB2312" w:eastAsia="楷体_GB2312"/>
          <w:sz w:val="24"/>
        </w:rPr>
        <w:t>的伟大奋斗奉献智慧和力量。</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1</w:t>
      </w:r>
      <w:r w:rsidRPr="003B7695">
        <w:rPr>
          <w:rFonts w:ascii="楷体_GB2312" w:eastAsia="楷体_GB2312" w:hint="eastAsia"/>
          <w:sz w:val="24"/>
        </w:rPr>
        <w:t>、较好地掌握马克思主义基本原理，坚持党的基本路线，热爱祖国，积极为我国社会主义建设服务；具有团结协作精神，坚持真理，献身科学的优良品质；拥有正确的世界观、人生观、价值观，培养高尚的道德品质，树立远大的人生理想。</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2、具有深刻的经济学背景，特别是具有扎实的金融理论，擅长金融的量化研究与实践；具有宽阔的国际视野，熟悉本学科国内外研究的历史、现状和发展趋势；能够综合应用现代金融理论与技术和计算机科学，对金融市场的运行与发展规律进行研究，解决金融市场中的实际问题；能够独立地、创造性地从事金融领域的科学研究、教学工作或担任专门技术工作，并在该学科或专门技术上做出创造性成果。</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3</w:t>
      </w:r>
      <w:r w:rsidRPr="003B7695">
        <w:rPr>
          <w:rFonts w:ascii="楷体_GB2312" w:eastAsia="楷体_GB2312" w:hint="eastAsia"/>
          <w:sz w:val="24"/>
        </w:rPr>
        <w:t>、至少熟练一门外语，能熟练地阅读本专业的外文文献，具有一定的写作能力和进行国际学术交流能力。</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4</w:t>
      </w:r>
      <w:r w:rsidRPr="003B7695">
        <w:rPr>
          <w:rFonts w:ascii="楷体_GB2312" w:eastAsia="楷体_GB2312" w:hint="eastAsia"/>
          <w:sz w:val="24"/>
        </w:rPr>
        <w:t>、具有强健的体魄和优秀的心理素质。</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二、研究方向</w:t>
      </w:r>
    </w:p>
    <w:p w:rsidR="004C36C0" w:rsidRPr="003B7695" w:rsidRDefault="00BC61CE">
      <w:pPr>
        <w:spacing w:line="360" w:lineRule="auto"/>
        <w:ind w:left="420"/>
        <w:rPr>
          <w:rFonts w:ascii="楷体_GB2312" w:eastAsia="楷体_GB2312"/>
          <w:sz w:val="24"/>
        </w:rPr>
      </w:pPr>
      <w:r w:rsidRPr="003B7695">
        <w:rPr>
          <w:rFonts w:ascii="楷体_GB2312" w:eastAsia="楷体_GB2312"/>
          <w:sz w:val="24"/>
        </w:rPr>
        <w:t>1</w:t>
      </w:r>
      <w:r w:rsidRPr="003B7695">
        <w:rPr>
          <w:rFonts w:ascii="楷体_GB2312" w:eastAsia="楷体_GB2312" w:hint="eastAsia"/>
          <w:sz w:val="24"/>
        </w:rPr>
        <w:t>、金融市场与证券投资</w:t>
      </w:r>
    </w:p>
    <w:p w:rsidR="004C36C0" w:rsidRPr="003B7695" w:rsidRDefault="00BC61CE">
      <w:pPr>
        <w:spacing w:line="360" w:lineRule="auto"/>
        <w:ind w:left="420"/>
        <w:rPr>
          <w:rFonts w:ascii="楷体_GB2312" w:eastAsia="楷体_GB2312"/>
          <w:sz w:val="24"/>
        </w:rPr>
      </w:pPr>
      <w:r w:rsidRPr="003B7695">
        <w:rPr>
          <w:rFonts w:ascii="楷体_GB2312" w:eastAsia="楷体_GB2312"/>
          <w:sz w:val="24"/>
        </w:rPr>
        <w:t>2</w:t>
      </w:r>
      <w:r w:rsidRPr="003B7695">
        <w:rPr>
          <w:rFonts w:ascii="楷体_GB2312" w:eastAsia="楷体_GB2312" w:hint="eastAsia"/>
          <w:sz w:val="24"/>
        </w:rPr>
        <w:t>、金融工程与金融管理</w:t>
      </w:r>
    </w:p>
    <w:p w:rsidR="004C36C0" w:rsidRPr="003B7695" w:rsidRDefault="00BC61CE">
      <w:pPr>
        <w:spacing w:line="360" w:lineRule="auto"/>
        <w:ind w:left="420"/>
      </w:pPr>
      <w:r w:rsidRPr="003B7695">
        <w:rPr>
          <w:rFonts w:ascii="楷体_GB2312" w:eastAsia="楷体_GB2312"/>
          <w:sz w:val="24"/>
        </w:rPr>
        <w:t>3</w:t>
      </w:r>
      <w:r w:rsidRPr="003B7695">
        <w:rPr>
          <w:rFonts w:ascii="楷体_GB2312" w:eastAsia="楷体_GB2312" w:hint="eastAsia"/>
          <w:sz w:val="24"/>
        </w:rPr>
        <w:t>、保险理论与实务</w:t>
      </w:r>
    </w:p>
    <w:p w:rsidR="004C36C0" w:rsidRPr="003B7695" w:rsidRDefault="00BC61CE">
      <w:pPr>
        <w:spacing w:line="360" w:lineRule="auto"/>
        <w:ind w:left="420"/>
        <w:rPr>
          <w:rFonts w:ascii="楷体_GB2312" w:eastAsia="楷体_GB2312"/>
          <w:sz w:val="24"/>
        </w:rPr>
      </w:pPr>
      <w:r w:rsidRPr="003B7695">
        <w:rPr>
          <w:rFonts w:ascii="楷体_GB2312" w:eastAsia="楷体_GB2312"/>
          <w:sz w:val="24"/>
        </w:rPr>
        <w:t>4</w:t>
      </w:r>
      <w:r w:rsidRPr="003B7695">
        <w:rPr>
          <w:rFonts w:ascii="楷体_GB2312" w:eastAsia="楷体_GB2312" w:hint="eastAsia"/>
          <w:sz w:val="24"/>
        </w:rPr>
        <w:t>、金融数学</w:t>
      </w:r>
    </w:p>
    <w:p w:rsidR="004C36C0" w:rsidRPr="003B7695" w:rsidRDefault="00BC61CE">
      <w:pPr>
        <w:spacing w:line="360" w:lineRule="auto"/>
        <w:ind w:left="420"/>
        <w:rPr>
          <w:rFonts w:ascii="楷体_GB2312" w:eastAsia="楷体_GB2312"/>
          <w:sz w:val="24"/>
        </w:rPr>
      </w:pPr>
      <w:r w:rsidRPr="003B7695">
        <w:rPr>
          <w:rFonts w:ascii="楷体_GB2312" w:eastAsia="楷体_GB2312"/>
          <w:sz w:val="24"/>
        </w:rPr>
        <w:t>5</w:t>
      </w:r>
      <w:r w:rsidRPr="003B7695">
        <w:rPr>
          <w:rFonts w:ascii="楷体_GB2312" w:eastAsia="楷体_GB2312" w:hint="eastAsia"/>
          <w:sz w:val="24"/>
        </w:rPr>
        <w:t>、金融统计</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三、培养方式</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博士研究生的培养实行导师指导和集体培养相结合的方式。成立博士研究生指导小组，由</w:t>
      </w:r>
      <w:r w:rsidRPr="003B7695">
        <w:rPr>
          <w:rFonts w:ascii="楷体_GB2312" w:eastAsia="楷体_GB2312"/>
          <w:sz w:val="24"/>
        </w:rPr>
        <w:t>3-5</w:t>
      </w:r>
      <w:r w:rsidRPr="003B7695">
        <w:rPr>
          <w:rFonts w:ascii="楷体_GB2312" w:eastAsia="楷体_GB2312" w:hint="eastAsia"/>
          <w:sz w:val="24"/>
        </w:rPr>
        <w:t>名本专业和相关学科的专家组成，其中应有一名校内跨学科的导师或校外导师，研究生导师任组长。</w:t>
      </w:r>
    </w:p>
    <w:p w:rsidR="004C36C0" w:rsidRPr="003B7695" w:rsidRDefault="004C36C0">
      <w:pPr>
        <w:spacing w:line="360" w:lineRule="auto"/>
        <w:rPr>
          <w:rFonts w:ascii="楷体_GB2312" w:eastAsia="楷体_GB2312"/>
          <w:sz w:val="24"/>
        </w:rPr>
      </w:pP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四、学制与学习年限</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全日制普通博士研究生学制为</w:t>
      </w:r>
      <w:r w:rsidRPr="003B7695">
        <w:rPr>
          <w:rFonts w:ascii="楷体_GB2312" w:eastAsia="楷体_GB2312"/>
          <w:sz w:val="24"/>
        </w:rPr>
        <w:t>4</w:t>
      </w:r>
      <w:r w:rsidRPr="003B7695">
        <w:rPr>
          <w:rFonts w:ascii="楷体_GB2312" w:eastAsia="楷体_GB2312" w:hint="eastAsia"/>
          <w:sz w:val="24"/>
        </w:rPr>
        <w:t>年，特别优秀的博士研究生达到培养方案的要求最多可申请</w:t>
      </w:r>
      <w:r w:rsidRPr="003B7695">
        <w:rPr>
          <w:rFonts w:ascii="楷体_GB2312" w:eastAsia="楷体_GB2312"/>
          <w:sz w:val="24"/>
        </w:rPr>
        <w:t>1</w:t>
      </w:r>
      <w:r w:rsidRPr="003B7695">
        <w:rPr>
          <w:rFonts w:ascii="楷体_GB2312" w:eastAsia="楷体_GB2312" w:hint="eastAsia"/>
          <w:sz w:val="24"/>
        </w:rPr>
        <w:t>年提前毕业。学习年限为</w:t>
      </w:r>
      <w:r w:rsidRPr="003B7695">
        <w:rPr>
          <w:rFonts w:ascii="楷体_GB2312" w:eastAsia="楷体_GB2312"/>
          <w:sz w:val="24"/>
        </w:rPr>
        <w:t>3-7</w:t>
      </w:r>
      <w:r w:rsidRPr="003B7695">
        <w:rPr>
          <w:rFonts w:ascii="楷体_GB2312" w:eastAsia="楷体_GB2312" w:hint="eastAsia"/>
          <w:sz w:val="24"/>
        </w:rPr>
        <w:t>年。申请提前毕业，除完成培养方案规定的课程外，必须有三篇</w:t>
      </w:r>
      <w:r w:rsidRPr="003B7695">
        <w:rPr>
          <w:rFonts w:ascii="楷体_GB2312" w:eastAsia="楷体_GB2312"/>
          <w:sz w:val="24"/>
        </w:rPr>
        <w:t>CSSCI/SCI</w:t>
      </w:r>
      <w:r w:rsidRPr="003B7695">
        <w:rPr>
          <w:rFonts w:ascii="楷体_GB2312" w:eastAsia="楷体_GB2312" w:hint="eastAsia"/>
          <w:sz w:val="24"/>
        </w:rPr>
        <w:t>论文发表，并须经学位委员会审核通过。发表文章的要求详见博士培养计划论文发表要求。</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五、应修满的学分数</w:t>
      </w:r>
    </w:p>
    <w:p w:rsidR="004C36C0" w:rsidRPr="003B7695" w:rsidRDefault="00BC61CE">
      <w:pPr>
        <w:spacing w:before="100" w:after="100" w:line="360" w:lineRule="auto"/>
        <w:ind w:firstLineChars="250" w:firstLine="600"/>
        <w:rPr>
          <w:rFonts w:ascii="楷体_GB2312" w:eastAsia="楷体_GB2312"/>
          <w:sz w:val="24"/>
        </w:rPr>
      </w:pPr>
      <w:r w:rsidRPr="003B7695">
        <w:rPr>
          <w:rFonts w:ascii="楷体_GB2312" w:eastAsia="楷体_GB2312" w:hint="eastAsia"/>
          <w:sz w:val="24"/>
        </w:rPr>
        <w:t>全日制普通博士研究生应修总学分不少于</w:t>
      </w:r>
      <w:r w:rsidRPr="003B7695">
        <w:rPr>
          <w:rFonts w:ascii="楷体_GB2312" w:eastAsia="楷体_GB2312"/>
          <w:sz w:val="24"/>
        </w:rPr>
        <w:t>13</w:t>
      </w:r>
      <w:r w:rsidRPr="003B7695">
        <w:rPr>
          <w:rFonts w:ascii="楷体_GB2312" w:eastAsia="楷体_GB2312" w:hint="eastAsia"/>
          <w:sz w:val="24"/>
        </w:rPr>
        <w:t>学分，其中必修不少于</w:t>
      </w:r>
      <w:r w:rsidRPr="003B7695">
        <w:rPr>
          <w:rFonts w:ascii="楷体_GB2312" w:eastAsia="楷体_GB2312"/>
          <w:sz w:val="24"/>
        </w:rPr>
        <w:t>12</w:t>
      </w:r>
      <w:r w:rsidRPr="003B7695">
        <w:rPr>
          <w:rFonts w:ascii="楷体_GB2312" w:eastAsia="楷体_GB2312" w:hint="eastAsia"/>
          <w:sz w:val="24"/>
        </w:rPr>
        <w:t>学分。</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六、课程设置（具体见课程设置一览表）</w:t>
      </w:r>
    </w:p>
    <w:p w:rsidR="004C36C0" w:rsidRPr="003B7695" w:rsidRDefault="00BC61CE">
      <w:pPr>
        <w:spacing w:before="100" w:after="100" w:line="360" w:lineRule="auto"/>
        <w:ind w:firstLineChars="200" w:firstLine="480"/>
        <w:rPr>
          <w:rFonts w:ascii="楷体_GB2312" w:eastAsia="楷体_GB2312"/>
          <w:sz w:val="24"/>
        </w:rPr>
      </w:pPr>
      <w:r w:rsidRPr="003B7695">
        <w:rPr>
          <w:rFonts w:ascii="楷体_GB2312" w:eastAsia="楷体_GB2312" w:hint="eastAsia"/>
          <w:sz w:val="24"/>
        </w:rPr>
        <w:t>博士研究生的课程设置应结合博士研究生的研究领域及所需知识结构，以提高创新能力为主要目的，充分体现相应的深度与内涵。</w:t>
      </w:r>
    </w:p>
    <w:p w:rsidR="004C36C0" w:rsidRPr="003B7695" w:rsidRDefault="00BC61CE">
      <w:pPr>
        <w:adjustRightInd/>
        <w:spacing w:line="360" w:lineRule="auto"/>
        <w:ind w:firstLineChars="175" w:firstLine="420"/>
        <w:rPr>
          <w:rFonts w:eastAsia="楷体_GB2312"/>
          <w:sz w:val="24"/>
        </w:rPr>
      </w:pPr>
      <w:r w:rsidRPr="003B7695">
        <w:rPr>
          <w:rFonts w:eastAsia="楷体_GB2312" w:hint="eastAsia"/>
          <w:sz w:val="24"/>
        </w:rPr>
        <w:t>博士研究生课程分为必修课与选修课两大类。必修课分学位公共课和学位专业课。</w:t>
      </w:r>
    </w:p>
    <w:p w:rsidR="004C36C0" w:rsidRPr="003B7695" w:rsidRDefault="00BC61CE">
      <w:pPr>
        <w:adjustRightInd/>
        <w:spacing w:line="360" w:lineRule="auto"/>
        <w:ind w:firstLineChars="175" w:firstLine="420"/>
        <w:rPr>
          <w:rFonts w:eastAsia="楷体_GB2312"/>
          <w:sz w:val="24"/>
        </w:rPr>
      </w:pPr>
      <w:r w:rsidRPr="003B7695">
        <w:rPr>
          <w:rFonts w:eastAsia="楷体_GB2312"/>
          <w:sz w:val="24"/>
        </w:rPr>
        <w:t>1</w:t>
      </w:r>
      <w:r w:rsidRPr="003B7695">
        <w:rPr>
          <w:rFonts w:eastAsia="楷体_GB2312" w:hint="eastAsia"/>
          <w:sz w:val="24"/>
        </w:rPr>
        <w:t>、必修课</w:t>
      </w:r>
    </w:p>
    <w:p w:rsidR="004C36C0" w:rsidRPr="003B7695" w:rsidRDefault="00BC61CE">
      <w:pPr>
        <w:adjustRightInd/>
        <w:spacing w:line="360" w:lineRule="auto"/>
        <w:ind w:firstLineChars="175" w:firstLine="42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1</w:t>
      </w:r>
      <w:r w:rsidRPr="003B7695">
        <w:rPr>
          <w:rFonts w:ascii="楷体_GB2312" w:eastAsia="楷体_GB2312" w:hint="eastAsia"/>
          <w:sz w:val="24"/>
        </w:rPr>
        <w:t>）中国马克思主义与当代，计</w:t>
      </w:r>
      <w:r w:rsidRPr="003B7695">
        <w:rPr>
          <w:rFonts w:ascii="楷体_GB2312" w:eastAsia="楷体_GB2312"/>
          <w:sz w:val="24"/>
        </w:rPr>
        <w:t>2</w:t>
      </w:r>
      <w:r w:rsidRPr="003B7695">
        <w:rPr>
          <w:rFonts w:ascii="楷体_GB2312" w:eastAsia="楷体_GB2312" w:hint="eastAsia"/>
          <w:sz w:val="24"/>
        </w:rPr>
        <w:t>学分。</w:t>
      </w:r>
      <w:r w:rsidRPr="003B7695">
        <w:rPr>
          <w:rFonts w:ascii="楷体_GB2312" w:eastAsia="楷体_GB2312" w:hAnsi="楷体_GB2312" w:cs="楷体_GB2312" w:hint="eastAsia"/>
          <w:sz w:val="24"/>
        </w:rPr>
        <w:t></w:t>
      </w:r>
    </w:p>
    <w:p w:rsidR="004C36C0" w:rsidRPr="003B7695" w:rsidRDefault="00BC61CE">
      <w:pPr>
        <w:adjustRightInd/>
        <w:spacing w:line="360" w:lineRule="auto"/>
        <w:ind w:firstLineChars="175" w:firstLine="42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2</w:t>
      </w:r>
      <w:r w:rsidRPr="003B7695">
        <w:rPr>
          <w:rFonts w:ascii="楷体_GB2312" w:eastAsia="楷体_GB2312" w:hint="eastAsia"/>
          <w:sz w:val="24"/>
        </w:rPr>
        <w:t>）专业外语，计</w:t>
      </w:r>
      <w:r w:rsidRPr="003B7695">
        <w:rPr>
          <w:rFonts w:ascii="楷体_GB2312" w:eastAsia="楷体_GB2312"/>
          <w:sz w:val="24"/>
        </w:rPr>
        <w:t>2</w:t>
      </w:r>
      <w:r w:rsidRPr="003B7695">
        <w:rPr>
          <w:rFonts w:ascii="楷体_GB2312" w:eastAsia="楷体_GB2312" w:hint="eastAsia"/>
          <w:sz w:val="24"/>
        </w:rPr>
        <w:t>学分</w:t>
      </w:r>
      <w:r w:rsidRPr="003B7695">
        <w:rPr>
          <w:rFonts w:ascii="楷体_GB2312" w:eastAsia="楷体_GB2312"/>
          <w:sz w:val="24"/>
        </w:rPr>
        <w:t>,</w:t>
      </w:r>
      <w:r w:rsidRPr="003B7695">
        <w:rPr>
          <w:rFonts w:ascii="楷体_GB2312" w:eastAsia="楷体_GB2312" w:hint="eastAsia"/>
          <w:sz w:val="24"/>
        </w:rPr>
        <w:t>学院考核。</w:t>
      </w:r>
    </w:p>
    <w:p w:rsidR="004C36C0" w:rsidRPr="003B7695" w:rsidRDefault="00BC61CE">
      <w:pPr>
        <w:adjustRightInd/>
        <w:spacing w:line="360" w:lineRule="auto"/>
        <w:ind w:firstLineChars="175" w:firstLine="420"/>
        <w:rPr>
          <w:rFonts w:ascii="楷体_GB2312" w:eastAsia="楷体_GB2312"/>
          <w:sz w:val="24"/>
        </w:rPr>
      </w:pPr>
      <w:r w:rsidRPr="003B7695">
        <w:rPr>
          <w:rFonts w:ascii="楷体_GB2312" w:eastAsia="楷体_GB2312" w:hint="eastAsia"/>
          <w:sz w:val="24"/>
        </w:rPr>
        <w:t>重在培养研究生的学术论文外语写作和国际学术交流能力。如学习</w:t>
      </w:r>
      <w:r w:rsidRPr="003B7695">
        <w:rPr>
          <w:rFonts w:ascii="楷体_GB2312" w:eastAsia="楷体_GB2312"/>
          <w:sz w:val="24"/>
        </w:rPr>
        <w:t>2</w:t>
      </w:r>
      <w:r w:rsidRPr="003B7695">
        <w:rPr>
          <w:rFonts w:ascii="楷体_GB2312" w:eastAsia="楷体_GB2312" w:hint="eastAsia"/>
          <w:sz w:val="24"/>
        </w:rPr>
        <w:t>门及以上全英语专业必修课程</w:t>
      </w:r>
      <w:r w:rsidRPr="003B7695">
        <w:rPr>
          <w:rFonts w:ascii="楷体_GB2312" w:eastAsia="楷体_GB2312"/>
          <w:sz w:val="24"/>
        </w:rPr>
        <w:t>(</w:t>
      </w:r>
      <w:r w:rsidRPr="003B7695">
        <w:rPr>
          <w:rFonts w:ascii="楷体_GB2312" w:eastAsia="楷体_GB2312" w:hint="eastAsia"/>
          <w:sz w:val="24"/>
        </w:rPr>
        <w:t>培养计划课程表中所标注的全英语课程，是我院全英语系列课程项目建设中的全英语课程，但是否已开始全英语授课，需经学院审核批准后，以授课语言全英语为准</w:t>
      </w:r>
      <w:r w:rsidRPr="003B7695">
        <w:rPr>
          <w:rFonts w:ascii="楷体_GB2312" w:eastAsia="楷体_GB2312"/>
          <w:sz w:val="24"/>
        </w:rPr>
        <w:t>)</w:t>
      </w:r>
      <w:r w:rsidRPr="003B7695">
        <w:rPr>
          <w:rFonts w:ascii="楷体_GB2312" w:eastAsia="楷体_GB2312" w:hint="eastAsia"/>
          <w:sz w:val="24"/>
        </w:rPr>
        <w:t>，可免修专业外语，并通过申请可直接获得相应学分。</w:t>
      </w:r>
    </w:p>
    <w:p w:rsidR="004C36C0" w:rsidRPr="003B7695" w:rsidRDefault="00BC61CE">
      <w:pPr>
        <w:adjustRightInd/>
        <w:spacing w:line="360" w:lineRule="auto"/>
        <w:ind w:firstLineChars="175" w:firstLine="42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3</w:t>
      </w:r>
      <w:r w:rsidRPr="003B7695">
        <w:rPr>
          <w:rFonts w:ascii="楷体_GB2312" w:eastAsia="楷体_GB2312" w:hint="eastAsia"/>
          <w:sz w:val="24"/>
        </w:rPr>
        <w:t>）学位专业课3学分。</w:t>
      </w:r>
      <w:r w:rsidRPr="003B7695">
        <w:rPr>
          <w:rFonts w:eastAsia="楷体_GB2312" w:hint="eastAsia"/>
          <w:sz w:val="24"/>
        </w:rPr>
        <w:t>（《测度与概率》、《高等数理统计引论》、《高级宏观经济学》、《高级微观经济学》，四选一门）</w:t>
      </w:r>
    </w:p>
    <w:p w:rsidR="004C36C0" w:rsidRPr="003B7695" w:rsidRDefault="00BC61CE">
      <w:pPr>
        <w:adjustRightInd/>
        <w:spacing w:line="360" w:lineRule="auto"/>
        <w:ind w:firstLineChars="175" w:firstLine="42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4</w:t>
      </w:r>
      <w:r w:rsidRPr="003B7695">
        <w:rPr>
          <w:rFonts w:ascii="楷体_GB2312" w:eastAsia="楷体_GB2312" w:hint="eastAsia"/>
          <w:sz w:val="24"/>
        </w:rPr>
        <w:t>）前沿讲座</w:t>
      </w:r>
      <w:r w:rsidRPr="003B7695">
        <w:rPr>
          <w:rFonts w:ascii="楷体_GB2312" w:eastAsia="楷体_GB2312"/>
          <w:sz w:val="24"/>
        </w:rPr>
        <w:t>5</w:t>
      </w:r>
      <w:r w:rsidRPr="003B7695">
        <w:rPr>
          <w:rFonts w:ascii="楷体_GB2312" w:eastAsia="楷体_GB2312" w:hint="eastAsia"/>
          <w:sz w:val="24"/>
        </w:rPr>
        <w:t>学分</w:t>
      </w:r>
    </w:p>
    <w:p w:rsidR="004C36C0" w:rsidRPr="003B7695" w:rsidRDefault="00BC61CE">
      <w:pPr>
        <w:adjustRightInd/>
        <w:spacing w:line="360" w:lineRule="auto"/>
        <w:ind w:firstLineChars="175" w:firstLine="420"/>
        <w:rPr>
          <w:rFonts w:eastAsia="楷体_GB2312"/>
          <w:sz w:val="24"/>
        </w:rPr>
      </w:pPr>
      <w:r w:rsidRPr="003B7695">
        <w:rPr>
          <w:rFonts w:eastAsia="楷体_GB2312" w:hint="eastAsia"/>
          <w:sz w:val="24"/>
        </w:rPr>
        <w:t>前沿讲座旨在使研究生熟悉本学科的重要学术理论和前沿性成果，提高博士研究生参与学术活动的兴趣和学术交流能力。前沿讲座可采用讨论班、学术论坛、参加国际、国内学术会议等多种形式，内容包括国内外研究动态介绍、文献讲座、新技术与新成果介绍等。博士生主讲的前沿讲座应向本学科及相关学科研究生开放。</w:t>
      </w:r>
    </w:p>
    <w:p w:rsidR="004C36C0" w:rsidRPr="003B7695" w:rsidRDefault="00BC61CE">
      <w:pPr>
        <w:spacing w:before="100" w:after="100" w:line="360" w:lineRule="auto"/>
        <w:ind w:firstLineChars="150" w:firstLine="360"/>
        <w:rPr>
          <w:rFonts w:ascii="楷体_GB2312" w:eastAsia="楷体_GB2312"/>
          <w:b/>
          <w:bCs/>
          <w:sz w:val="28"/>
        </w:rPr>
      </w:pPr>
      <w:r w:rsidRPr="003B7695">
        <w:rPr>
          <w:rFonts w:eastAsia="楷体_GB2312" w:hint="eastAsia"/>
          <w:sz w:val="24"/>
        </w:rPr>
        <w:t>博士前沿讲座成绩考核分为两个部分：博士生听取专家主讲前沿系列报告不少于</w:t>
      </w:r>
      <w:r w:rsidRPr="003B7695">
        <w:rPr>
          <w:rFonts w:eastAsia="楷体_GB2312"/>
          <w:sz w:val="24"/>
        </w:rPr>
        <w:t>25</w:t>
      </w:r>
      <w:r w:rsidRPr="003B7695">
        <w:rPr>
          <w:rFonts w:eastAsia="楷体_GB2312" w:hint="eastAsia"/>
          <w:sz w:val="24"/>
        </w:rPr>
        <w:t>讲，考核人由导师组成员或组织部门的负责人签字；博士在学期间参与讨论主讲不少</w:t>
      </w:r>
      <w:r w:rsidRPr="003B7695">
        <w:rPr>
          <w:rFonts w:eastAsia="楷体_GB2312" w:hint="eastAsia"/>
          <w:sz w:val="24"/>
        </w:rPr>
        <w:lastRenderedPageBreak/>
        <w:t>于</w:t>
      </w:r>
      <w:r w:rsidRPr="003B7695">
        <w:rPr>
          <w:rFonts w:eastAsia="楷体_GB2312"/>
          <w:sz w:val="24"/>
        </w:rPr>
        <w:t>5</w:t>
      </w:r>
      <w:r w:rsidRPr="003B7695">
        <w:rPr>
          <w:rFonts w:eastAsia="楷体_GB2312" w:hint="eastAsia"/>
          <w:sz w:val="24"/>
        </w:rPr>
        <w:t>次，可采取讨论班、学术论坛、参加国际、国内学术会议等多种形式，内容包括国内外研究动态介绍、文献讲座、新技术与新成果介绍等，鼓励博士研究生全英语写作自己参与讨论主讲的前沿报告讲稿，每篇报告不少于</w:t>
      </w:r>
      <w:r w:rsidRPr="003B7695">
        <w:rPr>
          <w:rFonts w:eastAsia="楷体_GB2312"/>
          <w:sz w:val="24"/>
        </w:rPr>
        <w:t>2000</w:t>
      </w:r>
      <w:r w:rsidRPr="003B7695">
        <w:rPr>
          <w:rFonts w:eastAsia="楷体_GB2312" w:hint="eastAsia"/>
          <w:sz w:val="24"/>
        </w:rPr>
        <w:t>字，附前沿报告考核登记表由导师组成员</w:t>
      </w:r>
      <w:r w:rsidRPr="003B7695">
        <w:rPr>
          <w:rFonts w:ascii="楷体_GB2312" w:eastAsia="楷体_GB2312" w:hint="eastAsia"/>
          <w:sz w:val="24"/>
          <w:szCs w:val="24"/>
        </w:rPr>
        <w:t>评定成绩，并写出评语，考核成绩按优、良、中、及格、不及格五级计分。考核合格者记录</w:t>
      </w:r>
      <w:r w:rsidRPr="003B7695">
        <w:rPr>
          <w:rFonts w:ascii="楷体_GB2312" w:eastAsia="楷体_GB2312"/>
          <w:sz w:val="24"/>
          <w:szCs w:val="24"/>
        </w:rPr>
        <w:t>1</w:t>
      </w:r>
      <w:r w:rsidRPr="003B7695">
        <w:rPr>
          <w:rFonts w:ascii="楷体_GB2312" w:eastAsia="楷体_GB2312" w:hint="eastAsia"/>
          <w:sz w:val="24"/>
          <w:szCs w:val="24"/>
        </w:rPr>
        <w:t>学分。于第五学期末将个人前沿报告登记表（包括核准的听讲记录</w:t>
      </w:r>
      <w:r w:rsidRPr="003B7695">
        <w:rPr>
          <w:rFonts w:ascii="楷体_GB2312" w:eastAsia="楷体_GB2312"/>
          <w:sz w:val="24"/>
          <w:szCs w:val="24"/>
        </w:rPr>
        <w:t>25</w:t>
      </w:r>
      <w:r w:rsidRPr="003B7695">
        <w:rPr>
          <w:rFonts w:ascii="楷体_GB2312" w:eastAsia="楷体_GB2312" w:hint="eastAsia"/>
          <w:sz w:val="24"/>
          <w:szCs w:val="24"/>
        </w:rPr>
        <w:t>次、</w:t>
      </w:r>
      <w:r w:rsidRPr="003B7695">
        <w:rPr>
          <w:rFonts w:eastAsia="楷体_GB2312" w:hint="eastAsia"/>
          <w:sz w:val="24"/>
        </w:rPr>
        <w:t>考核评语及</w:t>
      </w:r>
      <w:r w:rsidRPr="003B7695">
        <w:rPr>
          <w:rFonts w:ascii="楷体_GB2312" w:eastAsia="楷体_GB2312" w:hint="eastAsia"/>
          <w:sz w:val="24"/>
          <w:szCs w:val="24"/>
        </w:rPr>
        <w:t>前沿讲座书面报告</w:t>
      </w:r>
      <w:r w:rsidRPr="003B7695">
        <w:rPr>
          <w:rFonts w:ascii="楷体_GB2312" w:eastAsia="楷体_GB2312"/>
          <w:sz w:val="24"/>
          <w:szCs w:val="24"/>
        </w:rPr>
        <w:t>5</w:t>
      </w:r>
      <w:r w:rsidRPr="003B7695">
        <w:rPr>
          <w:rFonts w:ascii="楷体_GB2312" w:eastAsia="楷体_GB2312" w:hint="eastAsia"/>
          <w:sz w:val="24"/>
          <w:szCs w:val="24"/>
        </w:rPr>
        <w:t>篇），</w:t>
      </w:r>
      <w:r w:rsidRPr="003B7695">
        <w:rPr>
          <w:rFonts w:eastAsia="楷体_GB2312" w:hint="eastAsia"/>
          <w:sz w:val="24"/>
        </w:rPr>
        <w:t>交研究生教务办公室登录前沿讲座成绩。在国际会议上宣读的论文一篇可记前沿报告</w:t>
      </w:r>
      <w:r w:rsidRPr="003B7695">
        <w:rPr>
          <w:rFonts w:eastAsia="楷体_GB2312"/>
          <w:sz w:val="24"/>
        </w:rPr>
        <w:t>2</w:t>
      </w:r>
      <w:r w:rsidRPr="003B7695">
        <w:rPr>
          <w:rFonts w:eastAsia="楷体_GB2312" w:hint="eastAsia"/>
          <w:sz w:val="24"/>
        </w:rPr>
        <w:t>学分。</w:t>
      </w:r>
    </w:p>
    <w:p w:rsidR="004C36C0" w:rsidRPr="003B7695" w:rsidRDefault="00BC61CE">
      <w:pPr>
        <w:spacing w:line="360" w:lineRule="auto"/>
        <w:ind w:firstLine="480"/>
        <w:rPr>
          <w:rFonts w:ascii="楷体_GB2312" w:eastAsia="楷体_GB2312"/>
          <w:sz w:val="24"/>
        </w:rPr>
      </w:pPr>
      <w:r w:rsidRPr="003B7695">
        <w:rPr>
          <w:rFonts w:ascii="楷体_GB2312" w:eastAsia="楷体_GB2312"/>
          <w:sz w:val="24"/>
        </w:rPr>
        <w:t>2</w:t>
      </w:r>
      <w:r w:rsidRPr="003B7695">
        <w:rPr>
          <w:rFonts w:ascii="楷体_GB2312" w:eastAsia="楷体_GB2312" w:hint="eastAsia"/>
          <w:sz w:val="24"/>
        </w:rPr>
        <w:t>、</w:t>
      </w:r>
      <w:r w:rsidRPr="003B7695">
        <w:rPr>
          <w:rFonts w:ascii="楷体_GB2312" w:eastAsia="楷体_GB2312"/>
          <w:sz w:val="24"/>
        </w:rPr>
        <w:t xml:space="preserve"> </w:t>
      </w:r>
      <w:r w:rsidRPr="003B7695">
        <w:rPr>
          <w:rFonts w:ascii="楷体_GB2312" w:eastAsia="楷体_GB2312" w:hint="eastAsia"/>
          <w:sz w:val="24"/>
        </w:rPr>
        <w:t>选修课</w:t>
      </w:r>
    </w:p>
    <w:p w:rsidR="004C36C0" w:rsidRPr="003B7695" w:rsidRDefault="00BC61CE">
      <w:pPr>
        <w:adjustRightInd/>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1</w:t>
      </w:r>
      <w:r w:rsidRPr="003B7695">
        <w:rPr>
          <w:rFonts w:ascii="楷体_GB2312" w:eastAsia="楷体_GB2312" w:hint="eastAsia"/>
          <w:sz w:val="24"/>
        </w:rPr>
        <w:t>）学校面向博士生开设“马克思主义经典著作选读”，计</w:t>
      </w:r>
      <w:r w:rsidRPr="003B7695">
        <w:rPr>
          <w:rFonts w:ascii="楷体_GB2312" w:eastAsia="楷体_GB2312"/>
          <w:sz w:val="24"/>
        </w:rPr>
        <w:t>2</w:t>
      </w:r>
      <w:r w:rsidRPr="003B7695">
        <w:rPr>
          <w:rFonts w:ascii="楷体_GB2312" w:eastAsia="楷体_GB2312" w:hint="eastAsia"/>
          <w:sz w:val="24"/>
        </w:rPr>
        <w:t>学分。</w:t>
      </w:r>
    </w:p>
    <w:p w:rsidR="004C36C0" w:rsidRPr="003B7695" w:rsidRDefault="00BC61CE">
      <w:pPr>
        <w:adjustRightInd/>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2</w:t>
      </w:r>
      <w:r w:rsidRPr="003B7695">
        <w:rPr>
          <w:rFonts w:ascii="楷体_GB2312" w:eastAsia="楷体_GB2312" w:hint="eastAsia"/>
          <w:sz w:val="24"/>
        </w:rPr>
        <w:t>）学校开设英语选修课，用于提高博士研究生的口语交流能力。</w:t>
      </w:r>
    </w:p>
    <w:p w:rsidR="004C36C0" w:rsidRPr="003B7695" w:rsidRDefault="00BC61CE">
      <w:pPr>
        <w:adjustRightInd/>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3</w:t>
      </w:r>
      <w:r w:rsidRPr="003B7695">
        <w:rPr>
          <w:rFonts w:ascii="楷体_GB2312" w:eastAsia="楷体_GB2312" w:hint="eastAsia"/>
          <w:sz w:val="24"/>
        </w:rPr>
        <w:t>）第二外国语，计</w:t>
      </w:r>
      <w:r w:rsidRPr="003B7695">
        <w:rPr>
          <w:rFonts w:ascii="楷体_GB2312" w:eastAsia="楷体_GB2312"/>
          <w:sz w:val="24"/>
        </w:rPr>
        <w:t>2</w:t>
      </w:r>
      <w:r w:rsidRPr="003B7695">
        <w:rPr>
          <w:rFonts w:ascii="楷体_GB2312" w:eastAsia="楷体_GB2312" w:hint="eastAsia"/>
          <w:sz w:val="24"/>
        </w:rPr>
        <w:t>学分。博士研究生第一外国语为英语的，第二外国语可作为选修课；第一外国语为非英语的，则第二外国语必修英语。</w:t>
      </w:r>
      <w:r w:rsidRPr="003B7695">
        <w:rPr>
          <w:rFonts w:ascii="楷体_GB2312" w:eastAsia="楷体_GB2312"/>
          <w:sz w:val="24"/>
        </w:rPr>
        <w:br/>
        <w:t xml:space="preserve">    </w:t>
      </w:r>
      <w:r w:rsidRPr="003B7695">
        <w:rPr>
          <w:rFonts w:ascii="楷体_GB2312" w:eastAsia="楷体_GB2312" w:hint="eastAsia"/>
          <w:sz w:val="24"/>
        </w:rPr>
        <w:t>（</w:t>
      </w:r>
      <w:r w:rsidRPr="003B7695">
        <w:rPr>
          <w:rFonts w:ascii="楷体_GB2312" w:eastAsia="楷体_GB2312"/>
          <w:sz w:val="24"/>
        </w:rPr>
        <w:t>4</w:t>
      </w:r>
      <w:r w:rsidRPr="003B7695">
        <w:rPr>
          <w:rFonts w:ascii="楷体_GB2312" w:eastAsia="楷体_GB2312" w:hint="eastAsia"/>
          <w:sz w:val="24"/>
        </w:rPr>
        <w:t>）专业选修课</w:t>
      </w:r>
    </w:p>
    <w:p w:rsidR="004C36C0" w:rsidRPr="003B7695" w:rsidRDefault="00BC61CE">
      <w:pPr>
        <w:adjustRightInd/>
        <w:spacing w:line="360" w:lineRule="auto"/>
        <w:ind w:firstLineChars="225" w:firstLine="540"/>
        <w:rPr>
          <w:rFonts w:eastAsia="楷体_GB2312"/>
          <w:sz w:val="24"/>
        </w:rPr>
      </w:pPr>
      <w:r w:rsidRPr="003B7695">
        <w:rPr>
          <w:rFonts w:eastAsia="楷体_GB2312" w:hint="eastAsia"/>
          <w:sz w:val="24"/>
        </w:rPr>
        <w:t>学位专业课和选修课程</w:t>
      </w:r>
      <w:r w:rsidRPr="003B7695">
        <w:rPr>
          <w:rFonts w:eastAsia="楷体_GB2312" w:hint="eastAsia"/>
          <w:bCs/>
          <w:sz w:val="24"/>
        </w:rPr>
        <w:t>具体见课程设置一览表</w:t>
      </w:r>
      <w:r w:rsidRPr="003B7695">
        <w:rPr>
          <w:rFonts w:eastAsia="楷体_GB2312" w:hint="eastAsia"/>
          <w:sz w:val="24"/>
        </w:rPr>
        <w:t>。博士研究生还须必修反映当代科学前沿最新发展成果的专家前沿报告，提倡博士研究生全英语写作自己主讲的前沿讲座讲稿。</w:t>
      </w:r>
      <w:r w:rsidRPr="003B7695">
        <w:rPr>
          <w:rFonts w:eastAsia="楷体_GB2312"/>
          <w:sz w:val="24"/>
        </w:rPr>
        <w:t xml:space="preserve">       </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七、中期考核制度与资格考试</w:t>
      </w:r>
    </w:p>
    <w:p w:rsidR="004C36C0" w:rsidRPr="003B7695" w:rsidRDefault="00BC61CE">
      <w:pPr>
        <w:adjustRightInd/>
        <w:spacing w:line="360" w:lineRule="auto"/>
        <w:ind w:firstLineChars="175" w:firstLine="420"/>
        <w:rPr>
          <w:rFonts w:eastAsia="楷体_GB2312"/>
          <w:sz w:val="24"/>
        </w:rPr>
      </w:pPr>
      <w:r w:rsidRPr="003B7695">
        <w:rPr>
          <w:rFonts w:eastAsia="楷体_GB2312" w:hint="eastAsia"/>
          <w:sz w:val="24"/>
        </w:rPr>
        <w:t>博士研究生中期考核是博士研究生培养的重要环节。</w:t>
      </w:r>
    </w:p>
    <w:p w:rsidR="004C36C0" w:rsidRPr="003B7695" w:rsidRDefault="00BC61CE">
      <w:pPr>
        <w:spacing w:line="360" w:lineRule="auto"/>
        <w:ind w:firstLineChars="200" w:firstLine="482"/>
        <w:rPr>
          <w:rFonts w:ascii="楷体_GB2312" w:eastAsia="楷体_GB2312"/>
          <w:b/>
          <w:sz w:val="24"/>
        </w:rPr>
      </w:pPr>
      <w:r w:rsidRPr="003B7695">
        <w:rPr>
          <w:rFonts w:ascii="楷体_GB2312" w:eastAsia="楷体_GB2312" w:hint="eastAsia"/>
          <w:b/>
          <w:sz w:val="24"/>
        </w:rPr>
        <w:t>（一）考核目的</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中期考核是在博士生课程学习基本结束之后，对其入学以来政治思想表现、课程学习情况和科研工作能力等方面进行一次综合考核和评定，确定其是否具有继续攻读博士学位的资格，对少数不宜继续攻读博士学位者尽早做出妥善安排。</w:t>
      </w:r>
    </w:p>
    <w:p w:rsidR="004C36C0" w:rsidRPr="003B7695" w:rsidRDefault="00BC61CE">
      <w:pPr>
        <w:spacing w:line="360" w:lineRule="auto"/>
        <w:ind w:firstLineChars="200" w:firstLine="482"/>
        <w:rPr>
          <w:rFonts w:ascii="楷体_GB2312" w:eastAsia="楷体_GB2312"/>
          <w:b/>
          <w:sz w:val="24"/>
        </w:rPr>
      </w:pPr>
      <w:r w:rsidRPr="003B7695">
        <w:rPr>
          <w:rFonts w:ascii="楷体_GB2312" w:eastAsia="楷体_GB2312" w:hint="eastAsia"/>
          <w:b/>
          <w:sz w:val="24"/>
        </w:rPr>
        <w:t>（二）组织领导</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1</w:t>
      </w:r>
      <w:r w:rsidRPr="003B7695">
        <w:rPr>
          <w:rFonts w:ascii="楷体_GB2312" w:eastAsia="楷体_GB2312" w:hint="eastAsia"/>
          <w:sz w:val="24"/>
        </w:rPr>
        <w:t>）学院成立中期考核领导小组，负责本单位的中期考核工作。中期考核领导小组的组成应以学位评定分委员会主席、分管研究生工作的院长、书记为主。</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2</w:t>
      </w:r>
      <w:r w:rsidRPr="003B7695">
        <w:rPr>
          <w:rFonts w:ascii="楷体_GB2312" w:eastAsia="楷体_GB2312" w:hint="eastAsia"/>
          <w:sz w:val="24"/>
        </w:rPr>
        <w:t>）按专业组成中期考核委员会</w:t>
      </w:r>
      <w:r w:rsidRPr="003B7695">
        <w:rPr>
          <w:rFonts w:ascii="楷体_GB2312" w:eastAsia="楷体_GB2312"/>
          <w:sz w:val="24"/>
        </w:rPr>
        <w:t xml:space="preserve"> </w:t>
      </w:r>
      <w:r w:rsidRPr="003B7695">
        <w:rPr>
          <w:rFonts w:ascii="楷体_GB2312" w:eastAsia="楷体_GB2312" w:hint="eastAsia"/>
          <w:sz w:val="24"/>
        </w:rPr>
        <w:t>，组成人员由院、部（所、中心）中期考核领导小组审批，报研究生院备案。委员会成员应由本专业或相关专业的</w:t>
      </w:r>
      <w:r w:rsidRPr="003B7695">
        <w:rPr>
          <w:rFonts w:ascii="楷体_GB2312" w:eastAsia="楷体_GB2312"/>
          <w:sz w:val="24"/>
        </w:rPr>
        <w:t>5</w:t>
      </w:r>
      <w:r w:rsidRPr="003B7695">
        <w:rPr>
          <w:rFonts w:ascii="楷体_GB2312" w:eastAsia="楷体_GB2312" w:hint="eastAsia"/>
          <w:sz w:val="24"/>
        </w:rPr>
        <w:t>名以上教授或相应技术职务的专家（其中半数以上为博士生指导教师）组成，导师可以参加考核委员会，但不能担任主席。考核委员会在考核领导小组的领导下，具体实施考核工作。</w:t>
      </w:r>
    </w:p>
    <w:p w:rsidR="004C36C0" w:rsidRPr="003B7695" w:rsidRDefault="00BC61CE">
      <w:pPr>
        <w:spacing w:line="360" w:lineRule="auto"/>
        <w:ind w:firstLineChars="200" w:firstLine="482"/>
        <w:rPr>
          <w:rFonts w:ascii="楷体_GB2312" w:eastAsia="楷体_GB2312"/>
          <w:b/>
          <w:sz w:val="24"/>
        </w:rPr>
      </w:pPr>
      <w:r w:rsidRPr="003B7695">
        <w:rPr>
          <w:rFonts w:ascii="楷体_GB2312" w:eastAsia="楷体_GB2312" w:hint="eastAsia"/>
          <w:b/>
          <w:sz w:val="24"/>
        </w:rPr>
        <w:lastRenderedPageBreak/>
        <w:t>（三）考核时间</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博士生的中期考核，在入学后第三学期进行（</w:t>
      </w:r>
      <w:r w:rsidRPr="003B7695">
        <w:rPr>
          <w:rFonts w:ascii="楷体_GB2312" w:eastAsia="楷体_GB2312"/>
          <w:sz w:val="24"/>
        </w:rPr>
        <w:t>11</w:t>
      </w:r>
      <w:r w:rsidRPr="003B7695">
        <w:rPr>
          <w:rFonts w:ascii="楷体_GB2312" w:eastAsia="楷体_GB2312" w:hint="eastAsia"/>
          <w:sz w:val="24"/>
        </w:rPr>
        <w:t>月份）。</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因客观原因无法按时参加中期考核的博士生，应事先提出延期申请，经导师同意、所在培养单位审批后，可延期进行，并在半年内完成中期考核补办工作，同时报研究生院备案。无故不参加中期考核者不得申请延期，并按中期考核不合格处理。</w:t>
      </w:r>
    </w:p>
    <w:p w:rsidR="004C36C0" w:rsidRPr="003B7695" w:rsidRDefault="00BC61CE">
      <w:pPr>
        <w:spacing w:line="360" w:lineRule="auto"/>
        <w:ind w:firstLineChars="200" w:firstLine="482"/>
        <w:rPr>
          <w:rFonts w:ascii="楷体_GB2312" w:eastAsia="楷体_GB2312"/>
          <w:b/>
          <w:sz w:val="24"/>
        </w:rPr>
      </w:pPr>
      <w:r w:rsidRPr="003B7695">
        <w:rPr>
          <w:rFonts w:ascii="楷体_GB2312" w:eastAsia="楷体_GB2312" w:hint="eastAsia"/>
          <w:b/>
          <w:sz w:val="24"/>
        </w:rPr>
        <w:t>（四）内容和形式</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博士生中期考核首先由博士生本人进行个人总结，然后由培养单位进行考核。内容包括思想政治素质、课程学习、科研能力、开题报告、身心健康状况等。</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1</w:t>
      </w:r>
      <w:r w:rsidRPr="003B7695">
        <w:rPr>
          <w:rFonts w:ascii="楷体_GB2312" w:eastAsia="楷体_GB2312" w:hint="eastAsia"/>
          <w:sz w:val="24"/>
        </w:rPr>
        <w:t>）</w:t>
      </w:r>
      <w:r w:rsidRPr="003B7695">
        <w:rPr>
          <w:rFonts w:ascii="楷体_GB2312" w:eastAsia="楷体_GB2312" w:hint="eastAsia"/>
          <w:b/>
          <w:sz w:val="24"/>
        </w:rPr>
        <w:t>政治思想考核</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政治思想考核要结合博士生平时的政治学习、思想表现和组织纪律性，听取主管学生思想工作的书记和辅导员的情况介绍和意见，并对博士生的思想小结认真审阅，最后在思想政治素质方面做出实事求是的综合评价。</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政治思想方面考核中有下列情况之一者为政治思想考核不合格：</w:t>
      </w:r>
      <w:r w:rsidRPr="003B7695">
        <w:rPr>
          <w:rFonts w:ascii="楷体_GB2312" w:eastAsia="楷体_GB2312"/>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A</w:t>
      </w:r>
      <w:r w:rsidRPr="003B7695">
        <w:rPr>
          <w:rFonts w:ascii="楷体_GB2312" w:eastAsia="楷体_GB2312" w:hint="eastAsia"/>
          <w:sz w:val="24"/>
        </w:rPr>
        <w:t>．严重违背四项基本原则或有严重道德品质问题。</w:t>
      </w:r>
      <w:r w:rsidRPr="003B7695">
        <w:rPr>
          <w:rFonts w:ascii="楷体_GB2312" w:eastAsia="楷体_GB2312"/>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B</w:t>
      </w:r>
      <w:r w:rsidRPr="003B7695">
        <w:rPr>
          <w:rFonts w:ascii="楷体_GB2312" w:eastAsia="楷体_GB2312" w:hint="eastAsia"/>
          <w:sz w:val="24"/>
        </w:rPr>
        <w:t>．学习、研究不刻苦、不安心，不尊重导师，使导师无法履行指导职责。</w:t>
      </w:r>
      <w:r w:rsidRPr="003B7695">
        <w:rPr>
          <w:rFonts w:ascii="楷体_GB2312" w:eastAsia="楷体_GB2312"/>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2</w:t>
      </w:r>
      <w:r w:rsidRPr="003B7695">
        <w:rPr>
          <w:rFonts w:ascii="楷体_GB2312" w:eastAsia="楷体_GB2312" w:hint="eastAsia"/>
          <w:sz w:val="24"/>
        </w:rPr>
        <w:t>）</w:t>
      </w:r>
      <w:r w:rsidRPr="003B7695">
        <w:rPr>
          <w:rFonts w:ascii="楷体_GB2312" w:eastAsia="楷体_GB2312" w:hint="eastAsia"/>
          <w:b/>
          <w:sz w:val="24"/>
        </w:rPr>
        <w:t>业务考核</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业务考核包括以下内容：</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A</w:t>
      </w:r>
      <w:r w:rsidRPr="003B7695">
        <w:rPr>
          <w:rFonts w:ascii="楷体_GB2312" w:eastAsia="楷体_GB2312" w:hint="eastAsia"/>
          <w:sz w:val="24"/>
        </w:rPr>
        <w:t>．培养方案中课程学习（成绩与学分）完成情况。</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B</w:t>
      </w:r>
      <w:r w:rsidRPr="003B7695">
        <w:rPr>
          <w:rFonts w:ascii="楷体_GB2312" w:eastAsia="楷体_GB2312" w:hint="eastAsia"/>
          <w:sz w:val="24"/>
        </w:rPr>
        <w:t>．学科综合考试</w:t>
      </w:r>
      <w:r w:rsidRPr="003B7695">
        <w:rPr>
          <w:rFonts w:ascii="楷体_GB2312" w:eastAsia="楷体_GB2312"/>
          <w:sz w:val="24"/>
        </w:rPr>
        <w:t xml:space="preserve"> </w:t>
      </w:r>
      <w:r w:rsidRPr="003B7695">
        <w:rPr>
          <w:rFonts w:ascii="楷体_GB2312" w:eastAsia="楷体_GB2312" w:hint="eastAsia"/>
          <w:sz w:val="24"/>
        </w:rPr>
        <w:t>。综合考察博士生的基础理论是否坚实宽广、专业知识是否系统深入，以及综合运用知识分析问题、解决问题的能力和水平。学科综合考试是博士生培养的必要环节，不允许以学位论文开题报告或其它方式代替。学科综合考试由考核委员会主持。考试方式可以是笔试，也可以口试、笔试相结合。</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C</w:t>
      </w:r>
      <w:r w:rsidRPr="003B7695">
        <w:rPr>
          <w:rFonts w:ascii="楷体_GB2312" w:eastAsia="楷体_GB2312" w:hint="eastAsia"/>
          <w:sz w:val="24"/>
        </w:rPr>
        <w:t>．开题报告完成情况与质量。</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D</w:t>
      </w:r>
      <w:r w:rsidRPr="003B7695">
        <w:rPr>
          <w:rFonts w:ascii="楷体_GB2312" w:eastAsia="楷体_GB2312" w:hint="eastAsia"/>
          <w:sz w:val="24"/>
        </w:rPr>
        <w:t>．结合博士生平时的科研工作及取得的科研成果情况，综合考察其科研素质和创新能力。</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sz w:val="24"/>
        </w:rPr>
        <w:t>E.</w:t>
      </w:r>
      <w:r w:rsidRPr="003B7695">
        <w:rPr>
          <w:rFonts w:ascii="楷体_GB2312" w:eastAsia="楷体_GB2312" w:hint="eastAsia"/>
          <w:sz w:val="24"/>
        </w:rPr>
        <w:t>业务考核中有下列情况之一者为业务考核不合格：</w:t>
      </w:r>
      <w:r w:rsidRPr="003B7695">
        <w:rPr>
          <w:rFonts w:ascii="楷体_GB2312" w:eastAsia="楷体_GB2312"/>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a</w:t>
      </w:r>
      <w:r w:rsidRPr="003B7695">
        <w:rPr>
          <w:rFonts w:ascii="楷体_GB2312" w:eastAsia="楷体_GB2312" w:hint="eastAsia"/>
          <w:sz w:val="24"/>
        </w:rPr>
        <w:t>）学位课考试不及格。</w:t>
      </w:r>
      <w:r w:rsidRPr="003B7695">
        <w:rPr>
          <w:rFonts w:ascii="楷体_GB2312" w:eastAsia="楷体_GB2312"/>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b</w:t>
      </w:r>
      <w:r w:rsidRPr="003B7695">
        <w:rPr>
          <w:rFonts w:ascii="楷体_GB2312" w:eastAsia="楷体_GB2312" w:hint="eastAsia"/>
          <w:sz w:val="24"/>
        </w:rPr>
        <w:t>）因主观原因未按期完成开题报告，或第一次开题报告未通过且按规定重做后仍未通过者。</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w:t>
      </w:r>
      <w:r w:rsidRPr="003B7695">
        <w:rPr>
          <w:rFonts w:ascii="楷体_GB2312" w:eastAsia="楷体_GB2312"/>
          <w:sz w:val="24"/>
        </w:rPr>
        <w:t>c</w:t>
      </w:r>
      <w:r w:rsidRPr="003B7695">
        <w:rPr>
          <w:rFonts w:ascii="楷体_GB2312" w:eastAsia="楷体_GB2312" w:hint="eastAsia"/>
          <w:sz w:val="24"/>
        </w:rPr>
        <w:t>）在文献综述、开题报告、专题报告与发表的学术论文中，存在弄虚作假、抄</w:t>
      </w:r>
      <w:r w:rsidRPr="003B7695">
        <w:rPr>
          <w:rFonts w:ascii="楷体_GB2312" w:eastAsia="楷体_GB2312" w:hint="eastAsia"/>
          <w:sz w:val="24"/>
        </w:rPr>
        <w:lastRenderedPageBreak/>
        <w:t>袭或剽窃他人成果的现象，或反映出的独立分析、解决问题的能力与科研素质极差不宜继续培养者。</w:t>
      </w:r>
    </w:p>
    <w:p w:rsidR="004C36C0" w:rsidRPr="003B7695" w:rsidRDefault="00BC61CE">
      <w:pPr>
        <w:spacing w:line="360" w:lineRule="auto"/>
        <w:ind w:firstLineChars="200" w:firstLine="482"/>
        <w:rPr>
          <w:rFonts w:ascii="楷体_GB2312" w:eastAsia="楷体_GB2312"/>
          <w:b/>
          <w:sz w:val="24"/>
        </w:rPr>
      </w:pPr>
      <w:r w:rsidRPr="003B7695">
        <w:rPr>
          <w:rFonts w:ascii="楷体_GB2312" w:eastAsia="楷体_GB2312"/>
          <w:b/>
          <w:sz w:val="24"/>
        </w:rPr>
        <w:t>(</w:t>
      </w:r>
      <w:r w:rsidRPr="003B7695">
        <w:rPr>
          <w:rFonts w:ascii="楷体_GB2312" w:eastAsia="楷体_GB2312" w:hint="eastAsia"/>
          <w:b/>
          <w:sz w:val="24"/>
        </w:rPr>
        <w:t>五</w:t>
      </w:r>
      <w:r w:rsidRPr="003B7695">
        <w:rPr>
          <w:rFonts w:ascii="楷体_GB2312" w:eastAsia="楷体_GB2312"/>
          <w:b/>
          <w:sz w:val="24"/>
        </w:rPr>
        <w:t>)</w:t>
      </w:r>
      <w:r w:rsidRPr="003B7695">
        <w:rPr>
          <w:rFonts w:ascii="楷体_GB2312" w:eastAsia="楷体_GB2312" w:hint="eastAsia"/>
          <w:b/>
          <w:sz w:val="24"/>
        </w:rPr>
        <w:t>考核结果及处理</w:t>
      </w:r>
      <w:r w:rsidRPr="003B7695">
        <w:rPr>
          <w:rFonts w:ascii="楷体_GB2312" w:eastAsia="楷体_GB2312"/>
          <w:b/>
          <w:sz w:val="24"/>
        </w:rPr>
        <w:t xml:space="preserve"> </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对政治思想与业务考核均合格者，准予按计划进入博士学位论文工作阶段，继续攻读博士学位。</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对考核过程中存在问题者，要提出警告，限期改正。在规定期限内仍未改正的，按不合格处理。</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政治思想考核或业务考核不合格者，将终止其攻读博士学位，按照《山东大学研究生学籍管理实施细则》和《山东大学关于硕博连续培养研究生暂行实施办法》有关规定处理。</w:t>
      </w:r>
    </w:p>
    <w:p w:rsidR="004C36C0" w:rsidRPr="003B7695" w:rsidRDefault="00BC61CE">
      <w:pPr>
        <w:spacing w:before="100" w:after="100" w:line="360" w:lineRule="auto"/>
        <w:rPr>
          <w:rFonts w:ascii="楷体_GB2312" w:eastAsia="楷体_GB2312"/>
          <w:b/>
          <w:bCs/>
          <w:sz w:val="28"/>
        </w:rPr>
      </w:pPr>
      <w:r w:rsidRPr="003B7695">
        <w:rPr>
          <w:rFonts w:ascii="楷体_GB2312" w:eastAsia="楷体_GB2312" w:hint="eastAsia"/>
          <w:b/>
          <w:bCs/>
          <w:sz w:val="28"/>
        </w:rPr>
        <w:t>八、科学研究与学位论文</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sz w:val="24"/>
        </w:rPr>
        <w:t>博士学位论文是综合衡量博士研究生培养质量和学术水平的重要标志，博士研究生学位论文的开题报告、论文中期进展报告、论文预答辩和原始资料审核是博士研究生培养工作的重要环节，学位论文的开题报告应公开进行，且要求博士研究生提交</w:t>
      </w:r>
      <w:r w:rsidRPr="003B7695">
        <w:rPr>
          <w:rFonts w:ascii="楷体_GB2312" w:eastAsia="楷体_GB2312"/>
          <w:sz w:val="24"/>
        </w:rPr>
        <w:t>2000</w:t>
      </w:r>
      <w:r w:rsidRPr="003B7695">
        <w:rPr>
          <w:rFonts w:ascii="楷体_GB2312" w:eastAsia="楷体_GB2312" w:hint="eastAsia"/>
          <w:sz w:val="24"/>
        </w:rPr>
        <w:t>字数的文献综述。</w:t>
      </w:r>
    </w:p>
    <w:p w:rsidR="004C36C0" w:rsidRPr="003B7695" w:rsidRDefault="00BC61CE">
      <w:pPr>
        <w:spacing w:line="360" w:lineRule="auto"/>
        <w:ind w:firstLine="435"/>
        <w:rPr>
          <w:rFonts w:ascii="楷体_GB2312" w:eastAsia="楷体_GB2312"/>
          <w:b/>
          <w:bCs/>
          <w:sz w:val="24"/>
        </w:rPr>
      </w:pPr>
      <w:r w:rsidRPr="003B7695">
        <w:rPr>
          <w:rFonts w:ascii="楷体_GB2312" w:eastAsia="楷体_GB2312" w:hint="eastAsia"/>
          <w:b/>
          <w:sz w:val="24"/>
        </w:rPr>
        <w:t>（一）</w:t>
      </w:r>
      <w:r w:rsidRPr="003B7695">
        <w:rPr>
          <w:rFonts w:ascii="楷体_GB2312" w:eastAsia="楷体_GB2312" w:hint="eastAsia"/>
          <w:b/>
          <w:bCs/>
          <w:sz w:val="24"/>
        </w:rPr>
        <w:t>选题和开题报告</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生在导师指导下，于第三学期末完成论文选题工作。研究课题必须具备科学性、创新性和可行性，应强调与国家自然科学基金项目、国家社科基金项目、博士点基金项目、省部级以上的重点科研项目、重点实验室和重点科研基地研究项目等相结合。</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sz w:val="24"/>
        </w:rPr>
        <w:t>博士生应于第四学期初中期筛选时提交论文撰写计划，并向教研室或指导小组做开题报告，经过讨论认为选题合适，计划切实可行，方能正式开展论文撰写工作。</w:t>
      </w:r>
    </w:p>
    <w:p w:rsidR="004C36C0" w:rsidRPr="003B7695" w:rsidRDefault="00BC61CE">
      <w:pPr>
        <w:spacing w:line="360" w:lineRule="auto"/>
        <w:ind w:firstLine="435"/>
        <w:rPr>
          <w:rFonts w:ascii="楷体_GB2312" w:eastAsia="楷体_GB2312"/>
          <w:b/>
          <w:bCs/>
          <w:sz w:val="24"/>
        </w:rPr>
      </w:pPr>
      <w:r w:rsidRPr="003B7695">
        <w:rPr>
          <w:rFonts w:ascii="楷体_GB2312" w:eastAsia="楷体_GB2312" w:hint="eastAsia"/>
          <w:b/>
          <w:bCs/>
          <w:sz w:val="24"/>
        </w:rPr>
        <w:t>（二）中期检查</w:t>
      </w:r>
    </w:p>
    <w:p w:rsidR="004C36C0" w:rsidRPr="003B7695" w:rsidRDefault="00BC61CE">
      <w:pPr>
        <w:spacing w:line="360" w:lineRule="auto"/>
        <w:ind w:firstLineChars="180" w:firstLine="432"/>
        <w:rPr>
          <w:rFonts w:ascii="楷体_GB2312" w:eastAsia="楷体_GB2312"/>
          <w:bCs/>
          <w:sz w:val="24"/>
        </w:rPr>
      </w:pPr>
      <w:r w:rsidRPr="003B7695">
        <w:rPr>
          <w:rFonts w:ascii="楷体_GB2312" w:eastAsia="楷体_GB2312" w:hint="eastAsia"/>
          <w:bCs/>
          <w:sz w:val="24"/>
        </w:rPr>
        <w:t>导师定期检查其博士研究生学位论文进展情况</w:t>
      </w:r>
      <w:r w:rsidRPr="003B7695">
        <w:rPr>
          <w:rFonts w:ascii="楷体_GB2312" w:eastAsia="楷体_GB2312" w:hint="eastAsia"/>
          <w:sz w:val="24"/>
        </w:rPr>
        <w:t>，要求博士生在一定范围内报告论文进展情况，导师及指导小组成员参加，帮助博士生分析论文工作进展中的难点，及时给予指导，促进论文研究工作的顺利进展。博士研究生应对其学位论文写出论文中期进展报告。</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sz w:val="24"/>
        </w:rPr>
        <w:t>学位论文的写作要求，需按照《山东大学学位论文规范</w:t>
      </w:r>
      <w:r w:rsidRPr="003B7695">
        <w:rPr>
          <w:rFonts w:ascii="楷体_GB2312" w:eastAsia="楷体_GB2312"/>
          <w:sz w:val="24"/>
        </w:rPr>
        <w:t>(</w:t>
      </w:r>
      <w:r w:rsidRPr="003B7695">
        <w:rPr>
          <w:rFonts w:ascii="楷体_GB2312" w:eastAsia="楷体_GB2312" w:hint="eastAsia"/>
          <w:sz w:val="24"/>
        </w:rPr>
        <w:t>试行</w:t>
      </w:r>
      <w:r w:rsidRPr="003B7695">
        <w:rPr>
          <w:rFonts w:ascii="楷体_GB2312" w:eastAsia="楷体_GB2312"/>
          <w:sz w:val="24"/>
        </w:rPr>
        <w:t>)</w:t>
      </w:r>
      <w:r w:rsidRPr="003B7695">
        <w:rPr>
          <w:rFonts w:ascii="楷体_GB2312" w:eastAsia="楷体_GB2312" w:hint="eastAsia"/>
          <w:sz w:val="24"/>
        </w:rPr>
        <w:t>》有关规定执行，于第五学期完成学位论文的写作。</w:t>
      </w:r>
    </w:p>
    <w:p w:rsidR="004C36C0" w:rsidRPr="003B7695" w:rsidRDefault="00BC61CE">
      <w:pPr>
        <w:spacing w:line="360" w:lineRule="auto"/>
        <w:ind w:firstLine="435"/>
        <w:rPr>
          <w:rFonts w:ascii="楷体_GB2312" w:eastAsia="楷体_GB2312"/>
          <w:b/>
          <w:bCs/>
          <w:sz w:val="24"/>
        </w:rPr>
      </w:pPr>
      <w:r w:rsidRPr="003B7695">
        <w:rPr>
          <w:rFonts w:ascii="楷体_GB2312" w:eastAsia="楷体_GB2312" w:hint="eastAsia"/>
          <w:b/>
          <w:bCs/>
          <w:sz w:val="24"/>
        </w:rPr>
        <w:lastRenderedPageBreak/>
        <w:t>（三）原始资料审核</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根据教育部对文、理、工、医中各实验性、应用性学科的博士论文实行原始资料审核的规定，山东大学学位办要求在上报答辩材料时将《山东大学博士学位论文原始资料审核表》一同汇总交学位办公室审查。凡属于此范围的博士学位论文没有做原始资料审核的一律不接受学位申请，导师组需对其研究生论文原始资料的真实性进行认真把关。</w:t>
      </w:r>
    </w:p>
    <w:p w:rsidR="004C36C0" w:rsidRPr="003B7695" w:rsidRDefault="00BC61CE">
      <w:pPr>
        <w:spacing w:line="360" w:lineRule="auto"/>
        <w:ind w:firstLine="435"/>
        <w:rPr>
          <w:rFonts w:ascii="楷体_GB2312" w:eastAsia="楷体_GB2312"/>
          <w:b/>
          <w:sz w:val="24"/>
        </w:rPr>
      </w:pPr>
      <w:r w:rsidRPr="003B7695">
        <w:rPr>
          <w:rFonts w:ascii="楷体_GB2312" w:eastAsia="楷体_GB2312" w:hint="eastAsia"/>
          <w:b/>
          <w:sz w:val="24"/>
        </w:rPr>
        <w:t>（四）博士预答辩</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学位论文预答辩的内容：导师介绍答辩人的学习成绩、思想品德、学术作风、科研能力和水平等方面的情况；答辩人报告学位论文的完成情况，包括选题的目的和意义，课题国内外研究现状研究的对象和内容，研究的材料和方法、主要数据和结论，论文的创新点等；预答辩委员会对论文进行评议；做出论文是否通过预答辩的决议。</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博士学位论文预答辩的要求：学位论文预答辩时间安排在论文初稿完成后，一般在正式答辩</w:t>
      </w:r>
      <w:r w:rsidRPr="003B7695">
        <w:rPr>
          <w:rFonts w:ascii="楷体_GB2312" w:eastAsia="楷体_GB2312"/>
          <w:sz w:val="24"/>
        </w:rPr>
        <w:t>3</w:t>
      </w:r>
      <w:r w:rsidRPr="003B7695">
        <w:rPr>
          <w:rFonts w:ascii="楷体_GB2312" w:eastAsia="楷体_GB2312" w:hint="eastAsia"/>
          <w:sz w:val="24"/>
        </w:rPr>
        <w:t>个月之前；由导师或培养单位根据博士生的研究方向和论文内容聘请本学科或相关学科的博士生导师、教授及相当专业技术职务人员</w:t>
      </w:r>
      <w:r w:rsidRPr="003B7695">
        <w:rPr>
          <w:rFonts w:ascii="楷体_GB2312" w:eastAsia="楷体_GB2312"/>
          <w:sz w:val="24"/>
        </w:rPr>
        <w:t>3</w:t>
      </w:r>
      <w:r w:rsidRPr="003B7695">
        <w:rPr>
          <w:rFonts w:ascii="楷体_GB2312" w:eastAsia="楷体_GB2312" w:hint="eastAsia"/>
          <w:sz w:val="24"/>
        </w:rPr>
        <w:t>～</w:t>
      </w:r>
      <w:r w:rsidRPr="003B7695">
        <w:rPr>
          <w:rFonts w:ascii="楷体_GB2312" w:eastAsia="楷体_GB2312"/>
          <w:sz w:val="24"/>
        </w:rPr>
        <w:t>5</w:t>
      </w:r>
      <w:r w:rsidRPr="003B7695">
        <w:rPr>
          <w:rFonts w:ascii="楷体_GB2312" w:eastAsia="楷体_GB2312" w:hint="eastAsia"/>
          <w:sz w:val="24"/>
        </w:rPr>
        <w:t>人（校内、校外不限）组成预答辩委员会，并报所在单位学位评定分委员会批准；学位论文预答辩应公开举行，由预答辩委员会主席主持；学位论文预答辩按正式答辩的程序和要求进行，每位答辩人的预答辩过程不少于</w:t>
      </w:r>
      <w:r w:rsidRPr="003B7695">
        <w:rPr>
          <w:rFonts w:ascii="楷体_GB2312" w:eastAsia="楷体_GB2312"/>
          <w:sz w:val="24"/>
        </w:rPr>
        <w:t>60</w:t>
      </w:r>
      <w:r w:rsidRPr="003B7695">
        <w:rPr>
          <w:rFonts w:ascii="楷体_GB2312" w:eastAsia="楷体_GB2312" w:hint="eastAsia"/>
          <w:sz w:val="24"/>
        </w:rPr>
        <w:t>分钟；预答辩委员会应对博士学位论文进行严格、认真审查，重点检查博士学位论文的创新性、论文工作量、有无违反学术规范现象等，并详细指出论文中存在的不足和问题，提出改进意见；预答辩委员会采取评议方式做出是否通过预答辩的意见。对有争议者，可采用无记名投票方式做出决定；预答辩委员会将评议意见填入《山东大学博士学位论文预答辩意见书》，并由学位评定分委员会审核后交校学位办公室备案。如未获通过，答辩人须于再次申请时重新进行预答辩。</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sz w:val="24"/>
        </w:rPr>
        <w:t>凡我校博士学位申请者（包括同等学力申请博士学位人员）必须进行学位论文预答辩，预答辩通过者方可向校学位办提出正式答辩申请，并进行学位论文的匿名外审工作。</w:t>
      </w:r>
    </w:p>
    <w:p w:rsidR="004C36C0" w:rsidRPr="003B7695" w:rsidRDefault="00BC61CE">
      <w:pPr>
        <w:spacing w:line="360" w:lineRule="auto"/>
        <w:ind w:firstLineChars="150" w:firstLine="361"/>
        <w:rPr>
          <w:rFonts w:ascii="楷体_GB2312" w:eastAsia="楷体_GB2312"/>
          <w:b/>
          <w:sz w:val="24"/>
        </w:rPr>
      </w:pPr>
      <w:r w:rsidRPr="003B7695">
        <w:rPr>
          <w:rFonts w:ascii="楷体_GB2312" w:eastAsia="楷体_GB2312" w:hint="eastAsia"/>
          <w:b/>
          <w:sz w:val="24"/>
        </w:rPr>
        <w:t>（五）博士、硕士学位论文匿名外审</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sz w:val="24"/>
        </w:rPr>
        <w:t>博士学位论文仍执行</w:t>
      </w:r>
      <w:r w:rsidRPr="003B7695">
        <w:rPr>
          <w:rFonts w:ascii="楷体_GB2312" w:eastAsia="楷体_GB2312"/>
          <w:sz w:val="24"/>
        </w:rPr>
        <w:t>100%</w:t>
      </w:r>
      <w:r w:rsidRPr="003B7695">
        <w:rPr>
          <w:rFonts w:ascii="楷体_GB2312" w:eastAsia="楷体_GB2312" w:hint="eastAsia"/>
          <w:sz w:val="24"/>
        </w:rPr>
        <w:t>校外匿名评审和学校抽查</w:t>
      </w:r>
      <w:r w:rsidRPr="003B7695">
        <w:rPr>
          <w:rFonts w:ascii="楷体_GB2312" w:eastAsia="楷体_GB2312"/>
          <w:sz w:val="24"/>
        </w:rPr>
        <w:t>20%</w:t>
      </w:r>
      <w:r w:rsidRPr="003B7695">
        <w:rPr>
          <w:rFonts w:ascii="楷体_GB2312" w:eastAsia="楷体_GB2312" w:hint="eastAsia"/>
          <w:sz w:val="24"/>
        </w:rPr>
        <w:t>的规定，如外审结果不符合学校答辩及申请学位的要求，则答辩无效。</w:t>
      </w:r>
    </w:p>
    <w:p w:rsidR="004C36C0" w:rsidRPr="003B7695" w:rsidRDefault="00BC61CE">
      <w:pPr>
        <w:spacing w:line="360" w:lineRule="auto"/>
        <w:ind w:firstLine="435"/>
        <w:rPr>
          <w:rFonts w:ascii="楷体_GB2312" w:eastAsia="楷体_GB2312"/>
          <w:sz w:val="24"/>
        </w:rPr>
      </w:pPr>
      <w:r w:rsidRPr="003B7695">
        <w:rPr>
          <w:rFonts w:ascii="楷体_GB2312" w:eastAsia="楷体_GB2312" w:hint="eastAsia"/>
          <w:bCs/>
          <w:sz w:val="24"/>
        </w:rPr>
        <w:t>学位论文是研究生申请学位的重要依据，也是全面衡量学校和学科水平的重要指标。为保证研究生的培养质量，提高学位论文的水平，保证评审结果的客观、公正和</w:t>
      </w:r>
      <w:r w:rsidRPr="003B7695">
        <w:rPr>
          <w:rFonts w:ascii="楷体_GB2312" w:eastAsia="楷体_GB2312" w:hint="eastAsia"/>
          <w:bCs/>
          <w:sz w:val="24"/>
        </w:rPr>
        <w:lastRenderedPageBreak/>
        <w:t>匿名外审工作的顺利进行，凡我校博士学位申请人，除符合学校免匿名外审条件者，其论文在答辩前必须进行校外专家匿名评审。论文总体评价分为四级，即优秀为“</w:t>
      </w:r>
      <w:r w:rsidRPr="003B7695">
        <w:rPr>
          <w:rFonts w:ascii="楷体_GB2312" w:eastAsia="楷体_GB2312"/>
          <w:bCs/>
          <w:sz w:val="24"/>
        </w:rPr>
        <w:t>a</w:t>
      </w:r>
      <w:r w:rsidRPr="003B7695">
        <w:rPr>
          <w:rFonts w:ascii="楷体_GB2312" w:eastAsia="楷体_GB2312" w:hint="eastAsia"/>
          <w:bCs/>
          <w:sz w:val="24"/>
        </w:rPr>
        <w:t>”，良好为“</w:t>
      </w:r>
      <w:r w:rsidRPr="003B7695">
        <w:rPr>
          <w:rFonts w:ascii="楷体_GB2312" w:eastAsia="楷体_GB2312"/>
          <w:bCs/>
          <w:sz w:val="24"/>
        </w:rPr>
        <w:t>b</w:t>
      </w:r>
      <w:r w:rsidRPr="003B7695">
        <w:rPr>
          <w:rFonts w:ascii="楷体_GB2312" w:eastAsia="楷体_GB2312" w:hint="eastAsia"/>
          <w:bCs/>
          <w:sz w:val="24"/>
        </w:rPr>
        <w:t>”，合格为“</w:t>
      </w:r>
      <w:r w:rsidRPr="003B7695">
        <w:rPr>
          <w:rFonts w:ascii="楷体_GB2312" w:eastAsia="楷体_GB2312"/>
          <w:bCs/>
          <w:sz w:val="24"/>
        </w:rPr>
        <w:t>c</w:t>
      </w:r>
      <w:r w:rsidRPr="003B7695">
        <w:rPr>
          <w:rFonts w:ascii="楷体_GB2312" w:eastAsia="楷体_GB2312" w:hint="eastAsia"/>
          <w:bCs/>
          <w:sz w:val="24"/>
        </w:rPr>
        <w:t>”，不合格为“</w:t>
      </w:r>
      <w:r w:rsidRPr="003B7695">
        <w:rPr>
          <w:rFonts w:ascii="楷体_GB2312" w:eastAsia="楷体_GB2312"/>
          <w:bCs/>
          <w:sz w:val="24"/>
        </w:rPr>
        <w:t>d</w:t>
      </w:r>
      <w:r w:rsidRPr="003B7695">
        <w:rPr>
          <w:rFonts w:ascii="楷体_GB2312" w:eastAsia="楷体_GB2312" w:hint="eastAsia"/>
          <w:bCs/>
          <w:sz w:val="24"/>
        </w:rPr>
        <w:t>”。具体处理办法详见《山东大学博士、硕士学位论文匿名外审》实施办法（试行）。</w:t>
      </w:r>
    </w:p>
    <w:p w:rsidR="004C36C0" w:rsidRPr="003B7695" w:rsidRDefault="00BC61CE">
      <w:pPr>
        <w:spacing w:line="360" w:lineRule="auto"/>
        <w:ind w:firstLine="435"/>
        <w:rPr>
          <w:rFonts w:ascii="楷体_GB2312" w:eastAsia="楷体_GB2312"/>
          <w:b/>
          <w:sz w:val="24"/>
        </w:rPr>
      </w:pPr>
      <w:r w:rsidRPr="003B7695">
        <w:rPr>
          <w:rFonts w:ascii="楷体_GB2312" w:eastAsia="楷体_GB2312" w:hint="eastAsia"/>
          <w:b/>
          <w:sz w:val="24"/>
        </w:rPr>
        <w:t>（六）博士答辩</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博士学位论文完成后，导师、指导小组及院、部（所）学位评定分委员会主席和主管院长、主任，按照《山东大学授予博士、硕士学位工作细则》认真组织做好学位论文的审阅和答辩的各项工作，保证学位授予质量。</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学位论文答辩的程序，按学校《关于学位论文答辩委员会决议的写作规范及要求》各学科的博士研究生在答辩中必须有论文摘要的外语陈述。鼓励各学科博士研究生用外语答辩。</w:t>
      </w:r>
    </w:p>
    <w:p w:rsidR="004C36C0" w:rsidRPr="003B7695" w:rsidRDefault="00BC61CE">
      <w:pPr>
        <w:spacing w:line="360" w:lineRule="auto"/>
        <w:ind w:firstLineChars="150" w:firstLine="361"/>
        <w:rPr>
          <w:rFonts w:ascii="楷体_GB2312" w:eastAsia="楷体_GB2312"/>
          <w:b/>
          <w:sz w:val="24"/>
        </w:rPr>
      </w:pPr>
      <w:r w:rsidRPr="003B7695">
        <w:rPr>
          <w:rFonts w:ascii="楷体_GB2312" w:eastAsia="楷体_GB2312" w:hint="eastAsia"/>
          <w:b/>
          <w:sz w:val="24"/>
        </w:rPr>
        <w:t>（七）论文发表要求</w:t>
      </w:r>
    </w:p>
    <w:p w:rsidR="004C36C0" w:rsidRPr="003B7695" w:rsidRDefault="00BC61CE">
      <w:pPr>
        <w:spacing w:line="360" w:lineRule="auto"/>
        <w:ind w:firstLineChars="200" w:firstLine="480"/>
        <w:rPr>
          <w:rFonts w:ascii="楷体_GB2312" w:eastAsia="楷体_GB2312"/>
          <w:sz w:val="24"/>
        </w:rPr>
      </w:pPr>
      <w:r w:rsidRPr="003B7695">
        <w:rPr>
          <w:rFonts w:ascii="楷体_GB2312" w:eastAsia="楷体_GB2312" w:hint="eastAsia"/>
          <w:sz w:val="24"/>
        </w:rPr>
        <w:t>在学期间需在</w:t>
      </w:r>
      <w:r w:rsidRPr="003B7695">
        <w:rPr>
          <w:rFonts w:ascii="楷体_GB2312" w:eastAsia="楷体_GB2312"/>
          <w:sz w:val="24"/>
        </w:rPr>
        <w:t>CSSCI/SCI</w:t>
      </w:r>
      <w:r w:rsidRPr="003B7695">
        <w:rPr>
          <w:rFonts w:ascii="楷体_GB2312" w:eastAsia="楷体_GB2312" w:hint="eastAsia"/>
          <w:sz w:val="24"/>
        </w:rPr>
        <w:t>源刊上发表学术论文</w:t>
      </w:r>
      <w:r w:rsidRPr="003B7695">
        <w:rPr>
          <w:rFonts w:ascii="楷体_GB2312" w:eastAsia="楷体_GB2312"/>
          <w:sz w:val="24"/>
        </w:rPr>
        <w:t>2</w:t>
      </w:r>
      <w:r w:rsidRPr="003B7695">
        <w:rPr>
          <w:rFonts w:ascii="楷体_GB2312" w:eastAsia="楷体_GB2312" w:hint="eastAsia"/>
          <w:sz w:val="24"/>
        </w:rPr>
        <w:t>篇，或在</w:t>
      </w:r>
      <w:r w:rsidRPr="003B7695">
        <w:rPr>
          <w:rFonts w:ascii="楷体_GB2312" w:eastAsia="楷体_GB2312"/>
          <w:sz w:val="24"/>
        </w:rPr>
        <w:t>CSSCI/SCI</w:t>
      </w:r>
      <w:r w:rsidRPr="003B7695">
        <w:rPr>
          <w:rFonts w:ascii="楷体_GB2312" w:eastAsia="楷体_GB2312" w:hint="eastAsia"/>
          <w:sz w:val="24"/>
        </w:rPr>
        <w:t>源刊发表</w:t>
      </w:r>
      <w:r w:rsidRPr="003B7695">
        <w:rPr>
          <w:rFonts w:ascii="楷体_GB2312" w:eastAsia="楷体_GB2312"/>
          <w:sz w:val="24"/>
        </w:rPr>
        <w:fldChar w:fldCharType="begin"/>
      </w:r>
      <w:r w:rsidRPr="003B7695">
        <w:rPr>
          <w:rFonts w:ascii="楷体_GB2312" w:eastAsia="楷体_GB2312"/>
          <w:sz w:val="24"/>
        </w:rPr>
        <w:instrText>= 2 \* ROMAN</w:instrText>
      </w:r>
      <w:r w:rsidRPr="003B7695">
        <w:rPr>
          <w:rFonts w:ascii="楷体_GB2312" w:eastAsia="楷体_GB2312"/>
          <w:sz w:val="24"/>
        </w:rPr>
        <w:fldChar w:fldCharType="separate"/>
      </w:r>
      <w:r w:rsidRPr="003B7695">
        <w:rPr>
          <w:rFonts w:ascii="楷体_GB2312" w:eastAsia="楷体_GB2312"/>
          <w:sz w:val="24"/>
        </w:rPr>
        <w:t>II</w:t>
      </w:r>
      <w:r w:rsidRPr="003B7695">
        <w:rPr>
          <w:rFonts w:ascii="楷体_GB2312" w:eastAsia="楷体_GB2312"/>
          <w:sz w:val="24"/>
        </w:rPr>
        <w:fldChar w:fldCharType="end"/>
      </w:r>
      <w:r w:rsidRPr="003B7695">
        <w:rPr>
          <w:rFonts w:ascii="楷体_GB2312" w:eastAsia="楷体_GB2312" w:hint="eastAsia"/>
          <w:sz w:val="24"/>
        </w:rPr>
        <w:t>区及其以上的学术论文</w:t>
      </w:r>
      <w:r w:rsidRPr="003B7695">
        <w:rPr>
          <w:rFonts w:ascii="楷体_GB2312" w:eastAsia="楷体_GB2312"/>
          <w:sz w:val="24"/>
        </w:rPr>
        <w:t>1</w:t>
      </w:r>
      <w:r w:rsidRPr="003B7695">
        <w:rPr>
          <w:rFonts w:ascii="楷体_GB2312" w:eastAsia="楷体_GB2312" w:hint="eastAsia"/>
          <w:sz w:val="24"/>
        </w:rPr>
        <w:t>篇。</w:t>
      </w:r>
      <w:r w:rsidRPr="003B7695">
        <w:rPr>
          <w:rFonts w:ascii="楷体_GB2312" w:eastAsia="楷体_GB2312"/>
          <w:sz w:val="24"/>
        </w:rPr>
        <w:t>CSSCI</w:t>
      </w:r>
      <w:r w:rsidRPr="003B7695">
        <w:rPr>
          <w:rFonts w:ascii="楷体_GB2312" w:eastAsia="楷体_GB2312" w:hint="eastAsia"/>
          <w:sz w:val="24"/>
        </w:rPr>
        <w:t>来源期刊不含扩展版，</w:t>
      </w:r>
      <w:r w:rsidRPr="003B7695">
        <w:rPr>
          <w:rFonts w:ascii="楷体_GB2312" w:eastAsia="楷体_GB2312"/>
          <w:sz w:val="24"/>
        </w:rPr>
        <w:t>CSSCI</w:t>
      </w:r>
      <w:r w:rsidRPr="003B7695">
        <w:rPr>
          <w:rFonts w:ascii="楷体_GB2312" w:eastAsia="楷体_GB2312" w:hint="eastAsia"/>
          <w:sz w:val="24"/>
        </w:rPr>
        <w:t>集刊两篇折抵一篇。论文作者未按字母次序排列的需第一作者，按字母顺序排列的论文，每篇论文只对一个博士生有效，并需要导师及学院签字盖章确认，发表论文以山东大学为第一作者单位。发表文章以清样为准。</w:t>
      </w:r>
    </w:p>
    <w:p w:rsidR="004C36C0" w:rsidRPr="003B7695" w:rsidRDefault="00BC61CE">
      <w:pPr>
        <w:spacing w:line="360" w:lineRule="auto"/>
        <w:ind w:firstLineChars="196" w:firstLine="413"/>
        <w:rPr>
          <w:b/>
          <w:szCs w:val="21"/>
        </w:rPr>
      </w:pPr>
      <w:r w:rsidRPr="003B7695">
        <w:rPr>
          <w:rFonts w:hint="eastAsia"/>
          <w:b/>
          <w:szCs w:val="21"/>
        </w:rPr>
        <w:t>（八）参考文献：</w:t>
      </w:r>
    </w:p>
    <w:p w:rsidR="004C36C0" w:rsidRPr="003B7695" w:rsidRDefault="00BC61CE">
      <w:pPr>
        <w:spacing w:line="360" w:lineRule="auto"/>
        <w:ind w:firstLineChars="196" w:firstLine="413"/>
        <w:rPr>
          <w:b/>
          <w:szCs w:val="21"/>
        </w:rPr>
      </w:pPr>
      <w:r w:rsidRPr="003B7695">
        <w:rPr>
          <w:rFonts w:hint="eastAsia"/>
          <w:b/>
          <w:szCs w:val="21"/>
        </w:rPr>
        <w:t>部分参考书目：</w:t>
      </w:r>
    </w:p>
    <w:p w:rsidR="004C36C0" w:rsidRPr="003B7695" w:rsidRDefault="00BC61CE">
      <w:pPr>
        <w:spacing w:line="360" w:lineRule="auto"/>
        <w:ind w:firstLineChars="196" w:firstLine="412"/>
        <w:rPr>
          <w:szCs w:val="21"/>
        </w:rPr>
      </w:pPr>
      <w:r w:rsidRPr="003B7695">
        <w:rPr>
          <w:rFonts w:hint="eastAsia"/>
          <w:szCs w:val="21"/>
        </w:rPr>
        <w:t>埃里克</w:t>
      </w:r>
      <w:r w:rsidRPr="003B7695">
        <w:rPr>
          <w:szCs w:val="21"/>
        </w:rPr>
        <w:t>•</w:t>
      </w:r>
      <w:r w:rsidRPr="003B7695">
        <w:rPr>
          <w:rFonts w:hint="eastAsia"/>
          <w:szCs w:val="21"/>
        </w:rPr>
        <w:t>罗尔：《经济思想史》，商务印书馆，</w:t>
      </w:r>
      <w:r w:rsidRPr="003B7695">
        <w:rPr>
          <w:szCs w:val="21"/>
        </w:rPr>
        <w:t>1981</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戴蒙德伦</w:t>
      </w:r>
      <w:r w:rsidRPr="003B7695">
        <w:rPr>
          <w:szCs w:val="21"/>
        </w:rPr>
        <w:t>(A. Damodaran)</w:t>
      </w:r>
      <w:r w:rsidRPr="003B7695">
        <w:rPr>
          <w:rFonts w:hint="eastAsia"/>
          <w:szCs w:val="21"/>
        </w:rPr>
        <w:t>：《投资估价》，清华大学出版社，</w:t>
      </w:r>
      <w:r w:rsidRPr="003B7695">
        <w:rPr>
          <w:szCs w:val="21"/>
        </w:rPr>
        <w:t>1999</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雷蒙德</w:t>
      </w:r>
      <w:r w:rsidRPr="003B7695">
        <w:rPr>
          <w:szCs w:val="21"/>
        </w:rPr>
        <w:t>•W•</w:t>
      </w:r>
      <w:r w:rsidRPr="003B7695">
        <w:rPr>
          <w:rFonts w:hint="eastAsia"/>
          <w:szCs w:val="21"/>
        </w:rPr>
        <w:t>戈德史密斯：《金融结构与金融发展》，上海三联书店，</w:t>
      </w:r>
      <w:r w:rsidRPr="003B7695">
        <w:rPr>
          <w:szCs w:val="21"/>
        </w:rPr>
        <w:t>1990</w:t>
      </w:r>
      <w:r w:rsidRPr="003B7695">
        <w:rPr>
          <w:rFonts w:hint="eastAsia"/>
          <w:szCs w:val="21"/>
        </w:rPr>
        <w:t>年版。</w:t>
      </w:r>
      <w:r w:rsidRPr="003B7695">
        <w:rPr>
          <w:szCs w:val="21"/>
        </w:rPr>
        <w:t xml:space="preserve"> </w:t>
      </w:r>
    </w:p>
    <w:p w:rsidR="004C36C0" w:rsidRPr="003B7695" w:rsidRDefault="00BC61CE">
      <w:pPr>
        <w:spacing w:line="360" w:lineRule="auto"/>
        <w:ind w:firstLineChars="196" w:firstLine="412"/>
        <w:rPr>
          <w:szCs w:val="21"/>
        </w:rPr>
      </w:pPr>
      <w:r w:rsidRPr="003B7695">
        <w:rPr>
          <w:rFonts w:hint="eastAsia"/>
          <w:szCs w:val="21"/>
        </w:rPr>
        <w:t>罗纳德</w:t>
      </w:r>
      <w:r w:rsidRPr="003B7695">
        <w:rPr>
          <w:szCs w:val="21"/>
        </w:rPr>
        <w:t>•I•</w:t>
      </w:r>
      <w:r w:rsidRPr="003B7695">
        <w:rPr>
          <w:rFonts w:hint="eastAsia"/>
          <w:szCs w:val="21"/>
        </w:rPr>
        <w:t>麦金农：《经济发展中的货币与资本》，上海三联书店，</w:t>
      </w:r>
      <w:r w:rsidRPr="003B7695">
        <w:rPr>
          <w:szCs w:val="21"/>
        </w:rPr>
        <w:t>1988</w:t>
      </w:r>
      <w:r w:rsidRPr="003B7695">
        <w:rPr>
          <w:rFonts w:hint="eastAsia"/>
          <w:szCs w:val="21"/>
        </w:rPr>
        <w:t>年版。</w:t>
      </w:r>
      <w:r w:rsidRPr="003B7695">
        <w:rPr>
          <w:szCs w:val="21"/>
        </w:rPr>
        <w:t xml:space="preserve"> </w:t>
      </w:r>
    </w:p>
    <w:p w:rsidR="004C36C0" w:rsidRPr="003B7695" w:rsidRDefault="00BC61CE">
      <w:pPr>
        <w:spacing w:line="360" w:lineRule="auto"/>
        <w:ind w:firstLineChars="196" w:firstLine="412"/>
        <w:rPr>
          <w:szCs w:val="21"/>
        </w:rPr>
      </w:pPr>
      <w:r w:rsidRPr="003B7695">
        <w:rPr>
          <w:szCs w:val="21"/>
        </w:rPr>
        <w:t>G•J•</w:t>
      </w:r>
      <w:r w:rsidRPr="003B7695">
        <w:rPr>
          <w:rFonts w:hint="eastAsia"/>
          <w:szCs w:val="21"/>
        </w:rPr>
        <w:t>施蒂格勒，：《产业组织与政府控制》，上海三联书店，</w:t>
      </w:r>
      <w:r w:rsidRPr="003B7695">
        <w:rPr>
          <w:szCs w:val="21"/>
        </w:rPr>
        <w:t>1996</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威斯通等：《兼并、重组与公司控制》，经济科学出版社，</w:t>
      </w:r>
      <w:r w:rsidRPr="003B7695">
        <w:rPr>
          <w:szCs w:val="21"/>
        </w:rPr>
        <w:t>1998</w:t>
      </w:r>
      <w:r w:rsidRPr="003B7695">
        <w:rPr>
          <w:rFonts w:hint="eastAsia"/>
          <w:szCs w:val="21"/>
        </w:rPr>
        <w:t>年版。</w:t>
      </w:r>
      <w:r w:rsidRPr="003B7695">
        <w:rPr>
          <w:szCs w:val="21"/>
        </w:rPr>
        <w:t xml:space="preserve"> </w:t>
      </w:r>
    </w:p>
    <w:p w:rsidR="004C36C0" w:rsidRPr="003B7695" w:rsidRDefault="00BC61CE">
      <w:pPr>
        <w:spacing w:line="360" w:lineRule="auto"/>
        <w:ind w:firstLineChars="196" w:firstLine="412"/>
        <w:rPr>
          <w:szCs w:val="21"/>
        </w:rPr>
      </w:pPr>
      <w:r w:rsidRPr="003B7695">
        <w:rPr>
          <w:rFonts w:hint="eastAsia"/>
          <w:szCs w:val="21"/>
        </w:rPr>
        <w:t>约瑟夫</w:t>
      </w:r>
      <w:r w:rsidRPr="003B7695">
        <w:rPr>
          <w:szCs w:val="21"/>
        </w:rPr>
        <w:t>•</w:t>
      </w:r>
      <w:r w:rsidRPr="003B7695">
        <w:rPr>
          <w:rFonts w:hint="eastAsia"/>
          <w:szCs w:val="21"/>
        </w:rPr>
        <w:t>熊比特：《经济分析史》第</w:t>
      </w:r>
      <w:r w:rsidRPr="003B7695">
        <w:rPr>
          <w:szCs w:val="21"/>
        </w:rPr>
        <w:t>1</w:t>
      </w:r>
      <w:r w:rsidRPr="003B7695">
        <w:rPr>
          <w:rFonts w:hint="eastAsia"/>
          <w:szCs w:val="21"/>
        </w:rPr>
        <w:t>、</w:t>
      </w:r>
      <w:r w:rsidRPr="003B7695">
        <w:rPr>
          <w:szCs w:val="21"/>
        </w:rPr>
        <w:t>2</w:t>
      </w:r>
      <w:r w:rsidRPr="003B7695">
        <w:rPr>
          <w:rFonts w:hint="eastAsia"/>
          <w:szCs w:val="21"/>
        </w:rPr>
        <w:t>、</w:t>
      </w:r>
      <w:r w:rsidRPr="003B7695">
        <w:rPr>
          <w:szCs w:val="21"/>
        </w:rPr>
        <w:t>3</w:t>
      </w:r>
      <w:r w:rsidRPr="003B7695">
        <w:rPr>
          <w:rFonts w:hint="eastAsia"/>
          <w:szCs w:val="21"/>
        </w:rPr>
        <w:t>卷，商务印书馆，</w:t>
      </w:r>
      <w:r w:rsidRPr="003B7695">
        <w:rPr>
          <w:szCs w:val="21"/>
        </w:rPr>
        <w:t>1992</w:t>
      </w:r>
      <w:r w:rsidRPr="003B7695">
        <w:rPr>
          <w:rFonts w:hint="eastAsia"/>
          <w:szCs w:val="21"/>
        </w:rPr>
        <w:t>版。</w:t>
      </w:r>
    </w:p>
    <w:p w:rsidR="004C36C0" w:rsidRPr="003B7695" w:rsidRDefault="00BC61CE">
      <w:pPr>
        <w:spacing w:line="360" w:lineRule="auto"/>
        <w:ind w:firstLineChars="196" w:firstLine="412"/>
        <w:rPr>
          <w:szCs w:val="21"/>
        </w:rPr>
      </w:pPr>
      <w:r w:rsidRPr="003B7695">
        <w:rPr>
          <w:rFonts w:hint="eastAsia"/>
          <w:szCs w:val="21"/>
        </w:rPr>
        <w:t>约翰</w:t>
      </w:r>
      <w:r w:rsidRPr="003B7695">
        <w:rPr>
          <w:szCs w:val="21"/>
        </w:rPr>
        <w:t>•G•</w:t>
      </w:r>
      <w:r w:rsidRPr="003B7695">
        <w:rPr>
          <w:rFonts w:hint="eastAsia"/>
          <w:szCs w:val="21"/>
        </w:rPr>
        <w:t>格利和爱德华</w:t>
      </w:r>
      <w:r w:rsidRPr="003B7695">
        <w:rPr>
          <w:szCs w:val="21"/>
        </w:rPr>
        <w:t>•</w:t>
      </w:r>
      <w:r w:rsidRPr="003B7695">
        <w:rPr>
          <w:rFonts w:hint="eastAsia"/>
          <w:szCs w:val="21"/>
        </w:rPr>
        <w:t>肖：《金融理论中的货币》，上海三联书店，</w:t>
      </w:r>
      <w:r w:rsidRPr="003B7695">
        <w:rPr>
          <w:szCs w:val="21"/>
        </w:rPr>
        <w:t>1996</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孙天琦：《金融组织结构研究》，中国社会科学出版社，</w:t>
      </w:r>
      <w:r w:rsidRPr="003B7695">
        <w:rPr>
          <w:szCs w:val="21"/>
        </w:rPr>
        <w:t>2002</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王凤荣：《金融制度变迁中的企业成长》，经济科学出版社，</w:t>
      </w:r>
      <w:r w:rsidRPr="003B7695">
        <w:rPr>
          <w:szCs w:val="21"/>
        </w:rPr>
        <w:t>2002</w:t>
      </w:r>
      <w:r w:rsidRPr="003B7695">
        <w:rPr>
          <w:rFonts w:hint="eastAsia"/>
          <w:szCs w:val="21"/>
        </w:rPr>
        <w:t>年版。</w:t>
      </w:r>
    </w:p>
    <w:p w:rsidR="004C36C0" w:rsidRPr="003B7695" w:rsidRDefault="00BC61CE">
      <w:pPr>
        <w:spacing w:line="360" w:lineRule="auto"/>
        <w:ind w:firstLineChars="196" w:firstLine="412"/>
        <w:rPr>
          <w:szCs w:val="21"/>
        </w:rPr>
      </w:pPr>
      <w:r w:rsidRPr="003B7695">
        <w:rPr>
          <w:rFonts w:hint="eastAsia"/>
          <w:szCs w:val="21"/>
        </w:rPr>
        <w:t>固定收益证券，布鲁斯</w:t>
      </w:r>
      <w:r w:rsidRPr="003B7695">
        <w:rPr>
          <w:szCs w:val="21"/>
        </w:rPr>
        <w:t>.</w:t>
      </w:r>
      <w:r w:rsidRPr="003B7695">
        <w:rPr>
          <w:rFonts w:hint="eastAsia"/>
          <w:szCs w:val="21"/>
        </w:rPr>
        <w:t>塔克曼著，黄嘉斌译，宇航出版社</w:t>
      </w:r>
      <w:r w:rsidRPr="003B7695">
        <w:rPr>
          <w:szCs w:val="21"/>
        </w:rPr>
        <w:t>/</w:t>
      </w:r>
      <w:r w:rsidRPr="003B7695">
        <w:rPr>
          <w:rFonts w:hint="eastAsia"/>
          <w:szCs w:val="21"/>
        </w:rPr>
        <w:t>科文（香港）出版有限公司，</w:t>
      </w:r>
      <w:r w:rsidRPr="003B7695">
        <w:rPr>
          <w:szCs w:val="21"/>
        </w:rPr>
        <w:t>2002 13</w:t>
      </w:r>
      <w:r w:rsidRPr="003B7695">
        <w:rPr>
          <w:rFonts w:hint="eastAsia"/>
          <w:szCs w:val="21"/>
        </w:rPr>
        <w:t>、金融工程原理：无套利，宋逢明著，清华大学出版社，</w:t>
      </w:r>
      <w:r w:rsidRPr="003B7695">
        <w:rPr>
          <w:szCs w:val="21"/>
        </w:rPr>
        <w:t>1999</w:t>
      </w:r>
      <w:r w:rsidRPr="003B7695">
        <w:rPr>
          <w:rFonts w:hint="eastAsia"/>
          <w:szCs w:val="21"/>
        </w:rPr>
        <w:t>年</w:t>
      </w:r>
      <w:r w:rsidRPr="003B7695">
        <w:rPr>
          <w:szCs w:val="21"/>
        </w:rPr>
        <w:t>10</w:t>
      </w:r>
      <w:r w:rsidRPr="003B7695">
        <w:rPr>
          <w:rFonts w:hint="eastAsia"/>
          <w:szCs w:val="21"/>
        </w:rPr>
        <w:t>月版。</w:t>
      </w:r>
    </w:p>
    <w:p w:rsidR="004C36C0" w:rsidRPr="003B7695" w:rsidRDefault="00BC61CE">
      <w:pPr>
        <w:spacing w:line="360" w:lineRule="auto"/>
        <w:ind w:firstLineChars="196" w:firstLine="412"/>
        <w:rPr>
          <w:szCs w:val="21"/>
        </w:rPr>
      </w:pPr>
      <w:r w:rsidRPr="003B7695">
        <w:rPr>
          <w:rFonts w:hint="eastAsia"/>
          <w:szCs w:val="21"/>
        </w:rPr>
        <w:t>金融工程案例，吉可为、毛晓峰编著，中国金融出版社，</w:t>
      </w:r>
      <w:r w:rsidRPr="003B7695">
        <w:rPr>
          <w:szCs w:val="21"/>
        </w:rPr>
        <w:t>2000</w:t>
      </w:r>
      <w:r w:rsidRPr="003B7695">
        <w:rPr>
          <w:rFonts w:hint="eastAsia"/>
          <w:szCs w:val="21"/>
        </w:rPr>
        <w:t>年版。</w:t>
      </w:r>
      <w:r w:rsidRPr="003B7695">
        <w:rPr>
          <w:szCs w:val="21"/>
        </w:rPr>
        <w:t xml:space="preserve"> 15</w:t>
      </w:r>
      <w:r w:rsidRPr="003B7695">
        <w:rPr>
          <w:rFonts w:hint="eastAsia"/>
          <w:szCs w:val="21"/>
        </w:rPr>
        <w:t>、期权、期货与其他</w:t>
      </w:r>
      <w:r w:rsidRPr="003B7695">
        <w:rPr>
          <w:rFonts w:hint="eastAsia"/>
          <w:szCs w:val="21"/>
        </w:rPr>
        <w:lastRenderedPageBreak/>
        <w:t>衍生工具，赫尔著，华夏出版社，</w:t>
      </w:r>
      <w:r w:rsidRPr="003B7695">
        <w:rPr>
          <w:szCs w:val="21"/>
        </w:rPr>
        <w:t xml:space="preserve">1997 </w:t>
      </w:r>
    </w:p>
    <w:p w:rsidR="004C36C0" w:rsidRPr="003B7695" w:rsidRDefault="00BC61CE">
      <w:pPr>
        <w:spacing w:line="360" w:lineRule="auto"/>
        <w:ind w:firstLineChars="196" w:firstLine="412"/>
        <w:rPr>
          <w:szCs w:val="21"/>
        </w:rPr>
      </w:pPr>
      <w:r w:rsidRPr="003B7695">
        <w:rPr>
          <w:rFonts w:hint="eastAsia"/>
          <w:szCs w:val="21"/>
        </w:rPr>
        <w:t>金融市场学，张亦春等著，高等教育出版社，</w:t>
      </w:r>
      <w:r w:rsidRPr="003B7695">
        <w:rPr>
          <w:szCs w:val="21"/>
        </w:rPr>
        <w:t xml:space="preserve">2003 </w:t>
      </w:r>
    </w:p>
    <w:p w:rsidR="004C36C0" w:rsidRPr="003B7695" w:rsidRDefault="00BC61CE">
      <w:pPr>
        <w:spacing w:line="360" w:lineRule="auto"/>
        <w:ind w:firstLineChars="196" w:firstLine="412"/>
        <w:rPr>
          <w:szCs w:val="21"/>
        </w:rPr>
      </w:pPr>
      <w:r w:rsidRPr="003B7695">
        <w:rPr>
          <w:rFonts w:hint="eastAsia"/>
          <w:szCs w:val="21"/>
        </w:rPr>
        <w:t>资本市场：机构与工具，弗兰克</w:t>
      </w:r>
      <w:r w:rsidRPr="003B7695">
        <w:rPr>
          <w:szCs w:val="21"/>
        </w:rPr>
        <w:t>•J•</w:t>
      </w:r>
      <w:r w:rsidRPr="003B7695">
        <w:rPr>
          <w:rFonts w:hint="eastAsia"/>
          <w:szCs w:val="21"/>
        </w:rPr>
        <w:t>法博齐，经济科学出版社，</w:t>
      </w:r>
      <w:r w:rsidRPr="003B7695">
        <w:rPr>
          <w:szCs w:val="21"/>
        </w:rPr>
        <w:t xml:space="preserve">2000 </w:t>
      </w:r>
    </w:p>
    <w:p w:rsidR="004C36C0" w:rsidRPr="003B7695" w:rsidRDefault="00BC61CE">
      <w:pPr>
        <w:spacing w:line="360" w:lineRule="auto"/>
        <w:ind w:firstLineChars="196" w:firstLine="412"/>
        <w:rPr>
          <w:szCs w:val="21"/>
        </w:rPr>
      </w:pPr>
      <w:r w:rsidRPr="003B7695">
        <w:rPr>
          <w:rFonts w:hint="eastAsia"/>
          <w:szCs w:val="21"/>
        </w:rPr>
        <w:t>投资学，滋维</w:t>
      </w:r>
      <w:r w:rsidRPr="003B7695">
        <w:rPr>
          <w:szCs w:val="21"/>
        </w:rPr>
        <w:t>•</w:t>
      </w:r>
      <w:r w:rsidRPr="003B7695">
        <w:rPr>
          <w:rFonts w:hint="eastAsia"/>
          <w:szCs w:val="21"/>
        </w:rPr>
        <w:t>博迪著，机械工业出版社，</w:t>
      </w:r>
      <w:r w:rsidRPr="003B7695">
        <w:rPr>
          <w:szCs w:val="21"/>
        </w:rPr>
        <w:t>2003</w:t>
      </w:r>
      <w:r w:rsidRPr="003B7695">
        <w:rPr>
          <w:rFonts w:hint="eastAsia"/>
          <w:szCs w:val="21"/>
        </w:rPr>
        <w:t>年</w:t>
      </w:r>
      <w:r w:rsidRPr="003B7695">
        <w:rPr>
          <w:szCs w:val="21"/>
        </w:rPr>
        <w:t xml:space="preserve"> </w:t>
      </w:r>
    </w:p>
    <w:p w:rsidR="004C36C0" w:rsidRPr="003B7695" w:rsidRDefault="00BC61CE">
      <w:pPr>
        <w:spacing w:line="360" w:lineRule="auto"/>
        <w:ind w:firstLineChars="196" w:firstLine="412"/>
        <w:rPr>
          <w:szCs w:val="21"/>
        </w:rPr>
      </w:pPr>
      <w:r w:rsidRPr="003B7695">
        <w:rPr>
          <w:rFonts w:hint="eastAsia"/>
          <w:szCs w:val="21"/>
        </w:rPr>
        <w:t>财务管理与政策，詹姆斯</w:t>
      </w:r>
      <w:r w:rsidRPr="003B7695">
        <w:rPr>
          <w:szCs w:val="21"/>
        </w:rPr>
        <w:t>•C•</w:t>
      </w:r>
      <w:r w:rsidRPr="003B7695">
        <w:rPr>
          <w:rFonts w:hint="eastAsia"/>
          <w:szCs w:val="21"/>
        </w:rPr>
        <w:t>范霍恩著，刘志远主译，东北财经大学出版社，</w:t>
      </w:r>
      <w:r w:rsidRPr="003B7695">
        <w:rPr>
          <w:szCs w:val="21"/>
        </w:rPr>
        <w:t>2000</w:t>
      </w:r>
      <w:r w:rsidRPr="003B7695">
        <w:rPr>
          <w:rFonts w:hint="eastAsia"/>
          <w:szCs w:val="21"/>
        </w:rPr>
        <w:t>。</w:t>
      </w:r>
      <w:r w:rsidRPr="003B7695">
        <w:rPr>
          <w:szCs w:val="21"/>
        </w:rPr>
        <w:t xml:space="preserve"> </w:t>
      </w:r>
    </w:p>
    <w:p w:rsidR="004C36C0" w:rsidRPr="003B7695" w:rsidRDefault="00BC61CE">
      <w:pPr>
        <w:spacing w:line="360" w:lineRule="auto"/>
        <w:ind w:firstLineChars="196" w:firstLine="412"/>
        <w:rPr>
          <w:szCs w:val="21"/>
        </w:rPr>
      </w:pPr>
      <w:r w:rsidRPr="003B7695">
        <w:rPr>
          <w:rFonts w:hint="eastAsia"/>
          <w:szCs w:val="21"/>
        </w:rPr>
        <w:t>应用随机过程，刘嘉锟编著，科学出版社，</w:t>
      </w:r>
      <w:r w:rsidRPr="003B7695">
        <w:rPr>
          <w:szCs w:val="21"/>
        </w:rPr>
        <w:t xml:space="preserve">1999 </w:t>
      </w:r>
    </w:p>
    <w:p w:rsidR="004C36C0" w:rsidRPr="003B7695" w:rsidRDefault="00BC61CE">
      <w:pPr>
        <w:spacing w:line="360" w:lineRule="auto"/>
        <w:ind w:firstLineChars="196" w:firstLine="412"/>
        <w:rPr>
          <w:szCs w:val="21"/>
        </w:rPr>
      </w:pPr>
      <w:r w:rsidRPr="003B7695">
        <w:rPr>
          <w:rFonts w:hint="eastAsia"/>
          <w:szCs w:val="21"/>
        </w:rPr>
        <w:t>汇率理论和政策研究，姜波克</w:t>
      </w:r>
      <w:r w:rsidRPr="003B7695">
        <w:rPr>
          <w:szCs w:val="21"/>
        </w:rPr>
        <w:t xml:space="preserve"> </w:t>
      </w:r>
      <w:r w:rsidRPr="003B7695">
        <w:rPr>
          <w:rFonts w:hint="eastAsia"/>
          <w:szCs w:val="21"/>
        </w:rPr>
        <w:t>陆前进著</w:t>
      </w:r>
      <w:r w:rsidRPr="003B7695">
        <w:rPr>
          <w:szCs w:val="21"/>
        </w:rPr>
        <w:t xml:space="preserve"> </w:t>
      </w:r>
      <w:r w:rsidRPr="003B7695">
        <w:rPr>
          <w:rFonts w:hint="eastAsia"/>
          <w:szCs w:val="21"/>
        </w:rPr>
        <w:t>复旦大学出版社</w:t>
      </w:r>
      <w:r w:rsidRPr="003B7695">
        <w:rPr>
          <w:szCs w:val="21"/>
        </w:rPr>
        <w:t xml:space="preserve"> 2000 </w:t>
      </w:r>
      <w:r w:rsidRPr="003B7695">
        <w:rPr>
          <w:rFonts w:hint="eastAsia"/>
          <w:szCs w:val="21"/>
        </w:rPr>
        <w:t>。</w:t>
      </w:r>
    </w:p>
    <w:p w:rsidR="004C36C0" w:rsidRPr="003B7695" w:rsidRDefault="00BC61CE">
      <w:pPr>
        <w:spacing w:line="360" w:lineRule="auto"/>
        <w:ind w:firstLineChars="196" w:firstLine="412"/>
        <w:rPr>
          <w:szCs w:val="21"/>
        </w:rPr>
      </w:pPr>
      <w:r w:rsidRPr="003B7695">
        <w:rPr>
          <w:szCs w:val="21"/>
        </w:rPr>
        <w:t>[</w:t>
      </w:r>
      <w:r w:rsidRPr="003B7695">
        <w:rPr>
          <w:rFonts w:hint="eastAsia"/>
          <w:szCs w:val="21"/>
        </w:rPr>
        <w:t>美</w:t>
      </w:r>
      <w:r w:rsidRPr="003B7695">
        <w:rPr>
          <w:szCs w:val="21"/>
        </w:rPr>
        <w:t>]</w:t>
      </w:r>
      <w:r w:rsidRPr="003B7695">
        <w:rPr>
          <w:rFonts w:hint="eastAsia"/>
          <w:szCs w:val="21"/>
        </w:rPr>
        <w:t>金伯尔伯格：《西欧金融史》</w:t>
      </w:r>
      <w:r w:rsidRPr="003B7695">
        <w:rPr>
          <w:szCs w:val="21"/>
        </w:rPr>
        <w:t>,</w:t>
      </w:r>
      <w:r w:rsidRPr="003B7695">
        <w:rPr>
          <w:rFonts w:hint="eastAsia"/>
          <w:szCs w:val="21"/>
        </w:rPr>
        <w:t>中文版</w:t>
      </w:r>
      <w:r w:rsidRPr="003B7695">
        <w:rPr>
          <w:szCs w:val="21"/>
        </w:rPr>
        <w:t xml:space="preserve"> </w:t>
      </w:r>
      <w:r w:rsidRPr="003B7695">
        <w:rPr>
          <w:rFonts w:hint="eastAsia"/>
          <w:szCs w:val="21"/>
        </w:rPr>
        <w:t>中国金融出版社</w:t>
      </w:r>
      <w:r w:rsidRPr="003B7695">
        <w:rPr>
          <w:szCs w:val="21"/>
        </w:rPr>
        <w:t>1999</w:t>
      </w:r>
      <w:r w:rsidRPr="003B7695">
        <w:rPr>
          <w:rFonts w:hint="eastAsia"/>
          <w:szCs w:val="21"/>
        </w:rPr>
        <w:t>。</w:t>
      </w:r>
      <w:r w:rsidRPr="003B7695">
        <w:rPr>
          <w:szCs w:val="21"/>
        </w:rPr>
        <w:t xml:space="preserve"> </w:t>
      </w:r>
    </w:p>
    <w:p w:rsidR="004C36C0" w:rsidRPr="003B7695" w:rsidRDefault="00BC61CE">
      <w:pPr>
        <w:spacing w:line="360" w:lineRule="auto"/>
        <w:ind w:firstLineChars="196" w:firstLine="412"/>
        <w:rPr>
          <w:szCs w:val="21"/>
        </w:rPr>
      </w:pPr>
      <w:r w:rsidRPr="003B7695">
        <w:rPr>
          <w:rFonts w:hint="eastAsia"/>
          <w:szCs w:val="21"/>
        </w:rPr>
        <w:t>货币理论与政策，瓦什著，中国人民大学出版社，</w:t>
      </w:r>
      <w:r w:rsidRPr="003B7695">
        <w:rPr>
          <w:szCs w:val="21"/>
        </w:rPr>
        <w:t xml:space="preserve">2001 </w:t>
      </w:r>
    </w:p>
    <w:p w:rsidR="004C36C0" w:rsidRPr="003B7695" w:rsidRDefault="00BC61CE">
      <w:pPr>
        <w:spacing w:line="360" w:lineRule="auto"/>
        <w:ind w:firstLineChars="196" w:firstLine="412"/>
        <w:rPr>
          <w:szCs w:val="21"/>
        </w:rPr>
      </w:pPr>
      <w:r w:rsidRPr="003B7695">
        <w:rPr>
          <w:rFonts w:hint="eastAsia"/>
          <w:szCs w:val="21"/>
        </w:rPr>
        <w:t>构建货币经济学模型，（美）布鲁斯</w:t>
      </w:r>
      <w:r w:rsidRPr="003B7695">
        <w:rPr>
          <w:szCs w:val="21"/>
        </w:rPr>
        <w:t>.</w:t>
      </w:r>
      <w:r w:rsidRPr="003B7695">
        <w:rPr>
          <w:rFonts w:hint="eastAsia"/>
          <w:szCs w:val="21"/>
        </w:rPr>
        <w:t>坎普，斯科特</w:t>
      </w:r>
      <w:r w:rsidRPr="003B7695">
        <w:rPr>
          <w:szCs w:val="21"/>
        </w:rPr>
        <w:t>.</w:t>
      </w:r>
      <w:r w:rsidRPr="003B7695">
        <w:rPr>
          <w:rFonts w:hint="eastAsia"/>
          <w:szCs w:val="21"/>
        </w:rPr>
        <w:t>弗里曼，中国金融出版社，</w:t>
      </w:r>
      <w:r w:rsidRPr="003B7695">
        <w:rPr>
          <w:szCs w:val="21"/>
        </w:rPr>
        <w:t xml:space="preserve">2004 </w:t>
      </w:r>
    </w:p>
    <w:p w:rsidR="004C36C0" w:rsidRPr="003B7695" w:rsidRDefault="00BC61CE">
      <w:pPr>
        <w:spacing w:line="360" w:lineRule="auto"/>
        <w:ind w:firstLineChars="196" w:firstLine="412"/>
        <w:rPr>
          <w:szCs w:val="21"/>
        </w:rPr>
      </w:pPr>
      <w:r w:rsidRPr="003B7695">
        <w:rPr>
          <w:rFonts w:hint="eastAsia"/>
          <w:szCs w:val="21"/>
        </w:rPr>
        <w:t>金融学，（美）兹维</w:t>
      </w:r>
      <w:r w:rsidRPr="003B7695">
        <w:rPr>
          <w:szCs w:val="21"/>
        </w:rPr>
        <w:t>.</w:t>
      </w:r>
      <w:r w:rsidRPr="003B7695">
        <w:rPr>
          <w:rFonts w:hint="eastAsia"/>
          <w:szCs w:val="21"/>
        </w:rPr>
        <w:t>博迪，罗伯特</w:t>
      </w:r>
      <w:r w:rsidRPr="003B7695">
        <w:rPr>
          <w:szCs w:val="21"/>
        </w:rPr>
        <w:t>.C.</w:t>
      </w:r>
      <w:r w:rsidRPr="003B7695">
        <w:rPr>
          <w:rFonts w:hint="eastAsia"/>
          <w:szCs w:val="21"/>
        </w:rPr>
        <w:t>莫顿，中国人民大学出版社，</w:t>
      </w:r>
      <w:r w:rsidRPr="003B7695">
        <w:rPr>
          <w:szCs w:val="21"/>
        </w:rPr>
        <w:t xml:space="preserve">2000 </w:t>
      </w:r>
    </w:p>
    <w:p w:rsidR="004C36C0" w:rsidRPr="003B7695" w:rsidRDefault="00BC61CE">
      <w:pPr>
        <w:spacing w:line="360" w:lineRule="auto"/>
        <w:ind w:firstLineChars="196" w:firstLine="412"/>
        <w:rPr>
          <w:szCs w:val="21"/>
        </w:rPr>
      </w:pPr>
      <w:r w:rsidRPr="003B7695">
        <w:rPr>
          <w:szCs w:val="21"/>
        </w:rPr>
        <w:t>Boland</w:t>
      </w:r>
      <w:r w:rsidRPr="003B7695">
        <w:rPr>
          <w:rFonts w:hint="eastAsia"/>
          <w:szCs w:val="21"/>
        </w:rPr>
        <w:t>：</w:t>
      </w:r>
      <w:r w:rsidRPr="003B7695">
        <w:rPr>
          <w:szCs w:val="21"/>
        </w:rPr>
        <w:t xml:space="preserve">The Foundations of Economic Method, London: George Allen &amp; Unwin,1982 </w:t>
      </w:r>
    </w:p>
    <w:p w:rsidR="004C36C0" w:rsidRPr="003B7695" w:rsidRDefault="00BC61CE">
      <w:pPr>
        <w:spacing w:line="360" w:lineRule="auto"/>
        <w:ind w:firstLineChars="196" w:firstLine="412"/>
        <w:rPr>
          <w:szCs w:val="21"/>
        </w:rPr>
      </w:pPr>
      <w:r w:rsidRPr="003B7695">
        <w:rPr>
          <w:szCs w:val="21"/>
        </w:rPr>
        <w:t>Andreu Mas-colell, Michael D.Whinston and Jerry R.Green</w:t>
      </w:r>
      <w:r w:rsidRPr="003B7695">
        <w:rPr>
          <w:rFonts w:hint="eastAsia"/>
          <w:szCs w:val="21"/>
        </w:rPr>
        <w:t>：</w:t>
      </w:r>
      <w:r w:rsidRPr="003B7695">
        <w:rPr>
          <w:szCs w:val="21"/>
        </w:rPr>
        <w:t>Microeconomic Theory, Oxford University Press</w:t>
      </w:r>
      <w:r w:rsidRPr="003B7695">
        <w:rPr>
          <w:rFonts w:hint="eastAsia"/>
          <w:szCs w:val="21"/>
        </w:rPr>
        <w:t>，</w:t>
      </w:r>
      <w:r w:rsidRPr="003B7695">
        <w:rPr>
          <w:szCs w:val="21"/>
        </w:rPr>
        <w:t xml:space="preserve">1995 </w:t>
      </w:r>
    </w:p>
    <w:p w:rsidR="004C36C0" w:rsidRPr="003B7695" w:rsidRDefault="00BC61CE">
      <w:pPr>
        <w:spacing w:line="360" w:lineRule="auto"/>
        <w:ind w:firstLineChars="196" w:firstLine="412"/>
        <w:rPr>
          <w:szCs w:val="21"/>
        </w:rPr>
      </w:pPr>
      <w:r w:rsidRPr="003B7695">
        <w:rPr>
          <w:szCs w:val="21"/>
        </w:rPr>
        <w:t>Kenneth J. Arrow and Michael D. Intriligator ed.</w:t>
      </w:r>
      <w:r w:rsidRPr="003B7695">
        <w:rPr>
          <w:rFonts w:hint="eastAsia"/>
          <w:szCs w:val="21"/>
        </w:rPr>
        <w:t>：</w:t>
      </w:r>
      <w:r w:rsidRPr="003B7695">
        <w:rPr>
          <w:szCs w:val="21"/>
        </w:rPr>
        <w:t>Handbook of Mathematical Economics volume 1-3, Elsvier Science Press</w:t>
      </w:r>
      <w:r w:rsidRPr="003B7695">
        <w:rPr>
          <w:rFonts w:hint="eastAsia"/>
          <w:szCs w:val="21"/>
        </w:rPr>
        <w:t>，</w:t>
      </w:r>
      <w:r w:rsidRPr="003B7695">
        <w:rPr>
          <w:szCs w:val="21"/>
        </w:rPr>
        <w:t xml:space="preserve">1981,1982,1986 </w:t>
      </w:r>
    </w:p>
    <w:p w:rsidR="004C36C0" w:rsidRPr="003B7695" w:rsidRDefault="00BC61CE">
      <w:pPr>
        <w:spacing w:line="360" w:lineRule="auto"/>
        <w:ind w:firstLineChars="196" w:firstLine="412"/>
        <w:rPr>
          <w:szCs w:val="21"/>
        </w:rPr>
      </w:pPr>
      <w:r w:rsidRPr="003B7695">
        <w:rPr>
          <w:szCs w:val="21"/>
        </w:rPr>
        <w:t>Werner Hildenbrand and Hugo Sonnenschein ed.</w:t>
      </w:r>
      <w:r w:rsidRPr="003B7695">
        <w:rPr>
          <w:rFonts w:hint="eastAsia"/>
          <w:szCs w:val="21"/>
        </w:rPr>
        <w:t>：</w:t>
      </w:r>
      <w:r w:rsidRPr="003B7695">
        <w:rPr>
          <w:szCs w:val="21"/>
        </w:rPr>
        <w:t>Handbook of Mathematical Economics</w:t>
      </w:r>
      <w:r w:rsidRPr="003B7695">
        <w:rPr>
          <w:rFonts w:hint="eastAsia"/>
          <w:szCs w:val="21"/>
        </w:rPr>
        <w:t>”</w:t>
      </w:r>
      <w:r w:rsidRPr="003B7695">
        <w:rPr>
          <w:szCs w:val="21"/>
        </w:rPr>
        <w:t xml:space="preserve"> volume 4,Elsvier Science Press</w:t>
      </w:r>
      <w:r w:rsidRPr="003B7695">
        <w:rPr>
          <w:rFonts w:hint="eastAsia"/>
          <w:szCs w:val="21"/>
        </w:rPr>
        <w:t>，</w:t>
      </w:r>
      <w:r w:rsidRPr="003B7695">
        <w:rPr>
          <w:szCs w:val="21"/>
        </w:rPr>
        <w:t xml:space="preserve">1991 </w:t>
      </w:r>
    </w:p>
    <w:p w:rsidR="004C36C0" w:rsidRPr="003B7695" w:rsidRDefault="00BC61CE">
      <w:pPr>
        <w:spacing w:line="360" w:lineRule="auto"/>
        <w:ind w:firstLineChars="196" w:firstLine="412"/>
        <w:rPr>
          <w:szCs w:val="21"/>
        </w:rPr>
      </w:pPr>
      <w:r w:rsidRPr="003B7695">
        <w:rPr>
          <w:szCs w:val="21"/>
        </w:rPr>
        <w:t xml:space="preserve">David•Romer </w:t>
      </w:r>
      <w:r w:rsidRPr="003B7695">
        <w:rPr>
          <w:rFonts w:hint="eastAsia"/>
          <w:szCs w:val="21"/>
        </w:rPr>
        <w:t>：</w:t>
      </w:r>
      <w:r w:rsidRPr="003B7695">
        <w:rPr>
          <w:szCs w:val="21"/>
        </w:rPr>
        <w:t>Advanced Macroeconomics, second edition, McGraw-Hill Press</w:t>
      </w:r>
      <w:r w:rsidRPr="003B7695">
        <w:rPr>
          <w:rFonts w:hint="eastAsia"/>
          <w:szCs w:val="21"/>
        </w:rPr>
        <w:t>，</w:t>
      </w:r>
      <w:r w:rsidRPr="003B7695">
        <w:rPr>
          <w:szCs w:val="21"/>
        </w:rPr>
        <w:t>2001</w:t>
      </w:r>
    </w:p>
    <w:p w:rsidR="004C36C0" w:rsidRPr="003B7695" w:rsidRDefault="00BC61CE">
      <w:pPr>
        <w:spacing w:line="360" w:lineRule="auto"/>
        <w:ind w:firstLineChars="196" w:firstLine="412"/>
        <w:rPr>
          <w:szCs w:val="21"/>
        </w:rPr>
      </w:pPr>
      <w:r w:rsidRPr="003B7695">
        <w:rPr>
          <w:szCs w:val="21"/>
        </w:rPr>
        <w:t xml:space="preserve">John B.Taylor and Micheal Woodford </w:t>
      </w:r>
      <w:r w:rsidRPr="003B7695">
        <w:rPr>
          <w:rFonts w:hint="eastAsia"/>
          <w:szCs w:val="21"/>
        </w:rPr>
        <w:t>：</w:t>
      </w:r>
      <w:r w:rsidRPr="003B7695">
        <w:rPr>
          <w:szCs w:val="21"/>
        </w:rPr>
        <w:t>Handbook of Macroeconomics ed., Volume 1A 1B 1C, Elsvier Science Press</w:t>
      </w:r>
      <w:r w:rsidRPr="003B7695">
        <w:rPr>
          <w:rFonts w:hint="eastAsia"/>
          <w:szCs w:val="21"/>
        </w:rPr>
        <w:t>，</w:t>
      </w:r>
      <w:r w:rsidRPr="003B7695">
        <w:rPr>
          <w:szCs w:val="21"/>
        </w:rPr>
        <w:t xml:space="preserve">1999 </w:t>
      </w:r>
    </w:p>
    <w:p w:rsidR="004C36C0" w:rsidRPr="003B7695" w:rsidRDefault="00BC61CE">
      <w:pPr>
        <w:spacing w:line="360" w:lineRule="auto"/>
        <w:ind w:firstLineChars="196" w:firstLine="412"/>
        <w:rPr>
          <w:szCs w:val="21"/>
        </w:rPr>
      </w:pPr>
      <w:r w:rsidRPr="003B7695">
        <w:rPr>
          <w:szCs w:val="21"/>
        </w:rPr>
        <w:t>Lars Ljungqvist and Thomas J.Sargent</w:t>
      </w:r>
      <w:r w:rsidRPr="003B7695">
        <w:rPr>
          <w:rFonts w:hint="eastAsia"/>
          <w:szCs w:val="21"/>
        </w:rPr>
        <w:t>：</w:t>
      </w:r>
      <w:r w:rsidRPr="003B7695">
        <w:rPr>
          <w:szCs w:val="21"/>
        </w:rPr>
        <w:t xml:space="preserve"> Recursive Macroeconomic Theory, MIT Press</w:t>
      </w:r>
      <w:r w:rsidRPr="003B7695">
        <w:rPr>
          <w:rFonts w:hint="eastAsia"/>
          <w:szCs w:val="21"/>
        </w:rPr>
        <w:t>，</w:t>
      </w:r>
      <w:r w:rsidRPr="003B7695">
        <w:rPr>
          <w:szCs w:val="21"/>
        </w:rPr>
        <w:t xml:space="preserve">2000 </w:t>
      </w:r>
    </w:p>
    <w:p w:rsidR="004C36C0" w:rsidRPr="003B7695" w:rsidRDefault="00BC61CE">
      <w:pPr>
        <w:spacing w:line="360" w:lineRule="auto"/>
        <w:ind w:firstLineChars="196" w:firstLine="412"/>
        <w:rPr>
          <w:szCs w:val="21"/>
        </w:rPr>
      </w:pPr>
      <w:r w:rsidRPr="003B7695">
        <w:rPr>
          <w:szCs w:val="21"/>
        </w:rPr>
        <w:t xml:space="preserve">William H.Greene </w:t>
      </w:r>
      <w:r w:rsidRPr="003B7695">
        <w:rPr>
          <w:rFonts w:hint="eastAsia"/>
          <w:szCs w:val="21"/>
        </w:rPr>
        <w:t>：</w:t>
      </w:r>
      <w:r w:rsidRPr="003B7695">
        <w:rPr>
          <w:szCs w:val="21"/>
        </w:rPr>
        <w:t>Econometric Analysis, fourth edition</w:t>
      </w:r>
      <w:r w:rsidRPr="003B7695">
        <w:rPr>
          <w:rFonts w:hint="eastAsia"/>
          <w:szCs w:val="21"/>
        </w:rPr>
        <w:t>，</w:t>
      </w:r>
      <w:r w:rsidRPr="003B7695">
        <w:rPr>
          <w:szCs w:val="21"/>
        </w:rPr>
        <w:t>Prentice-Hall Press</w:t>
      </w:r>
      <w:r w:rsidRPr="003B7695">
        <w:rPr>
          <w:rFonts w:hint="eastAsia"/>
          <w:szCs w:val="21"/>
        </w:rPr>
        <w:t>，</w:t>
      </w:r>
      <w:r w:rsidRPr="003B7695">
        <w:rPr>
          <w:szCs w:val="21"/>
        </w:rPr>
        <w:t xml:space="preserve">2000 </w:t>
      </w:r>
    </w:p>
    <w:p w:rsidR="004C36C0" w:rsidRPr="003B7695" w:rsidRDefault="00BC61CE">
      <w:pPr>
        <w:spacing w:line="360" w:lineRule="auto"/>
        <w:ind w:firstLineChars="196" w:firstLine="412"/>
        <w:rPr>
          <w:szCs w:val="21"/>
        </w:rPr>
      </w:pPr>
      <w:r w:rsidRPr="003B7695">
        <w:rPr>
          <w:szCs w:val="21"/>
        </w:rPr>
        <w:t xml:space="preserve">Zvi Griliches and Michael D. Intriligator ed. </w:t>
      </w:r>
      <w:r w:rsidRPr="003B7695">
        <w:rPr>
          <w:rFonts w:hint="eastAsia"/>
          <w:szCs w:val="21"/>
        </w:rPr>
        <w:t>：</w:t>
      </w:r>
      <w:r w:rsidRPr="003B7695">
        <w:rPr>
          <w:szCs w:val="21"/>
        </w:rPr>
        <w:t>Handbook of Econometrics, Volume 1-3,Elsvier Science Press</w:t>
      </w:r>
      <w:r w:rsidRPr="003B7695">
        <w:rPr>
          <w:rFonts w:hint="eastAsia"/>
          <w:szCs w:val="21"/>
        </w:rPr>
        <w:t>，</w:t>
      </w:r>
      <w:r w:rsidRPr="003B7695">
        <w:rPr>
          <w:szCs w:val="21"/>
        </w:rPr>
        <w:t xml:space="preserve">1983,1984,1986 </w:t>
      </w:r>
    </w:p>
    <w:p w:rsidR="004C36C0" w:rsidRPr="003B7695" w:rsidRDefault="00BC61CE">
      <w:pPr>
        <w:spacing w:line="360" w:lineRule="auto"/>
        <w:ind w:firstLineChars="196" w:firstLine="412"/>
        <w:rPr>
          <w:szCs w:val="21"/>
        </w:rPr>
      </w:pPr>
      <w:r w:rsidRPr="003B7695">
        <w:rPr>
          <w:szCs w:val="21"/>
        </w:rPr>
        <w:t xml:space="preserve">Robert F. Engle and Daniel McFadden </w:t>
      </w:r>
      <w:r w:rsidRPr="003B7695">
        <w:rPr>
          <w:rFonts w:hint="eastAsia"/>
          <w:szCs w:val="21"/>
        </w:rPr>
        <w:t>：</w:t>
      </w:r>
      <w:r w:rsidRPr="003B7695">
        <w:rPr>
          <w:szCs w:val="21"/>
        </w:rPr>
        <w:t>Handbook of Econometrics,Volume 4, Elsvier Science Press</w:t>
      </w:r>
      <w:r w:rsidRPr="003B7695">
        <w:rPr>
          <w:rFonts w:hint="eastAsia"/>
          <w:szCs w:val="21"/>
        </w:rPr>
        <w:t>，</w:t>
      </w:r>
      <w:r w:rsidRPr="003B7695">
        <w:rPr>
          <w:szCs w:val="21"/>
        </w:rPr>
        <w:t xml:space="preserve">1999 </w:t>
      </w:r>
    </w:p>
    <w:p w:rsidR="004C36C0" w:rsidRPr="003B7695" w:rsidRDefault="00BC61CE">
      <w:pPr>
        <w:spacing w:line="360" w:lineRule="auto"/>
        <w:ind w:firstLineChars="196" w:firstLine="412"/>
        <w:rPr>
          <w:szCs w:val="21"/>
        </w:rPr>
      </w:pPr>
      <w:r w:rsidRPr="003B7695">
        <w:rPr>
          <w:szCs w:val="21"/>
        </w:rPr>
        <w:t>James J. Heckman and Edward Leamer</w:t>
      </w:r>
      <w:r w:rsidRPr="003B7695">
        <w:rPr>
          <w:rFonts w:hint="eastAsia"/>
          <w:szCs w:val="21"/>
        </w:rPr>
        <w:t>：</w:t>
      </w:r>
      <w:r w:rsidRPr="003B7695">
        <w:rPr>
          <w:szCs w:val="21"/>
        </w:rPr>
        <w:t>Handbook of Econometrics,Volume 5, ,Elsvier Science Press</w:t>
      </w:r>
      <w:r w:rsidRPr="003B7695">
        <w:rPr>
          <w:rFonts w:hint="eastAsia"/>
          <w:szCs w:val="21"/>
        </w:rPr>
        <w:t>，</w:t>
      </w:r>
      <w:r w:rsidRPr="003B7695">
        <w:rPr>
          <w:szCs w:val="21"/>
        </w:rPr>
        <w:t xml:space="preserve">2001 </w:t>
      </w:r>
    </w:p>
    <w:p w:rsidR="004C36C0" w:rsidRPr="003B7695" w:rsidRDefault="00BC61CE">
      <w:pPr>
        <w:spacing w:line="360" w:lineRule="auto"/>
        <w:ind w:firstLineChars="196" w:firstLine="412"/>
        <w:rPr>
          <w:szCs w:val="21"/>
        </w:rPr>
      </w:pPr>
      <w:r w:rsidRPr="003B7695">
        <w:rPr>
          <w:szCs w:val="21"/>
        </w:rPr>
        <w:t xml:space="preserve"> Kenneth J. Arrow and Michael D. Intriligator ed.</w:t>
      </w:r>
      <w:r w:rsidRPr="003B7695">
        <w:rPr>
          <w:rFonts w:hint="eastAsia"/>
          <w:szCs w:val="21"/>
        </w:rPr>
        <w:t>：</w:t>
      </w:r>
      <w:r w:rsidRPr="003B7695">
        <w:rPr>
          <w:szCs w:val="21"/>
        </w:rPr>
        <w:t>Handbook of Mathematical Economics</w:t>
      </w:r>
      <w:r w:rsidRPr="003B7695">
        <w:rPr>
          <w:rFonts w:hint="eastAsia"/>
          <w:szCs w:val="21"/>
        </w:rPr>
        <w:t>，</w:t>
      </w:r>
      <w:r w:rsidRPr="003B7695">
        <w:rPr>
          <w:szCs w:val="21"/>
        </w:rPr>
        <w:t xml:space="preserve"> volume 1-3, Elsvier Science Press</w:t>
      </w:r>
      <w:r w:rsidRPr="003B7695">
        <w:rPr>
          <w:rFonts w:hint="eastAsia"/>
          <w:szCs w:val="21"/>
        </w:rPr>
        <w:t>，</w:t>
      </w:r>
      <w:r w:rsidRPr="003B7695">
        <w:rPr>
          <w:szCs w:val="21"/>
        </w:rPr>
        <w:t xml:space="preserve">1981,1982,1986 </w:t>
      </w:r>
    </w:p>
    <w:p w:rsidR="004C36C0" w:rsidRPr="003B7695" w:rsidRDefault="00BC61CE">
      <w:pPr>
        <w:spacing w:line="360" w:lineRule="auto"/>
        <w:ind w:firstLineChars="196" w:firstLine="412"/>
        <w:rPr>
          <w:szCs w:val="21"/>
        </w:rPr>
      </w:pPr>
      <w:r w:rsidRPr="003B7695">
        <w:rPr>
          <w:szCs w:val="21"/>
        </w:rPr>
        <w:t>Werner Hildenbrand and Hugo Sonnenschein ed.</w:t>
      </w:r>
      <w:r w:rsidRPr="003B7695">
        <w:rPr>
          <w:rFonts w:hint="eastAsia"/>
          <w:szCs w:val="21"/>
        </w:rPr>
        <w:t>：</w:t>
      </w:r>
      <w:r w:rsidRPr="003B7695">
        <w:rPr>
          <w:szCs w:val="21"/>
        </w:rPr>
        <w:t>Handbook of Mathematical Economics</w:t>
      </w:r>
      <w:r w:rsidRPr="003B7695">
        <w:rPr>
          <w:rFonts w:hint="eastAsia"/>
          <w:szCs w:val="21"/>
        </w:rPr>
        <w:t>，</w:t>
      </w:r>
      <w:r w:rsidRPr="003B7695">
        <w:rPr>
          <w:szCs w:val="21"/>
        </w:rPr>
        <w:t xml:space="preserve"> volume 4,Elsvier Science Press</w:t>
      </w:r>
      <w:r w:rsidRPr="003B7695">
        <w:rPr>
          <w:rFonts w:hint="eastAsia"/>
          <w:szCs w:val="21"/>
        </w:rPr>
        <w:t>，</w:t>
      </w:r>
      <w:r w:rsidRPr="003B7695">
        <w:rPr>
          <w:szCs w:val="21"/>
        </w:rPr>
        <w:t xml:space="preserve">1991 </w:t>
      </w:r>
    </w:p>
    <w:p w:rsidR="004C36C0" w:rsidRPr="003B7695" w:rsidRDefault="00BC61CE">
      <w:pPr>
        <w:spacing w:line="360" w:lineRule="auto"/>
        <w:ind w:firstLineChars="196" w:firstLine="412"/>
        <w:rPr>
          <w:szCs w:val="21"/>
        </w:rPr>
      </w:pPr>
      <w:r w:rsidRPr="003B7695">
        <w:rPr>
          <w:szCs w:val="21"/>
        </w:rPr>
        <w:t xml:space="preserve"> David Romer</w:t>
      </w:r>
      <w:r w:rsidRPr="003B7695">
        <w:rPr>
          <w:rFonts w:hint="eastAsia"/>
          <w:szCs w:val="21"/>
        </w:rPr>
        <w:t>：</w:t>
      </w:r>
      <w:r w:rsidRPr="003B7695">
        <w:rPr>
          <w:szCs w:val="21"/>
        </w:rPr>
        <w:t>Advanced Macroeconomics ed., second edition, McGraw-Hill Press</w:t>
      </w:r>
      <w:r w:rsidRPr="003B7695">
        <w:rPr>
          <w:rFonts w:hint="eastAsia"/>
          <w:szCs w:val="21"/>
        </w:rPr>
        <w:t>，</w:t>
      </w:r>
      <w:r w:rsidRPr="003B7695">
        <w:rPr>
          <w:szCs w:val="21"/>
        </w:rPr>
        <w:t xml:space="preserve">2001 </w:t>
      </w:r>
    </w:p>
    <w:p w:rsidR="004C36C0" w:rsidRPr="003B7695" w:rsidRDefault="00BC61CE">
      <w:pPr>
        <w:spacing w:line="360" w:lineRule="auto"/>
        <w:ind w:firstLineChars="196" w:firstLine="412"/>
        <w:rPr>
          <w:szCs w:val="21"/>
        </w:rPr>
      </w:pPr>
      <w:r w:rsidRPr="003B7695">
        <w:rPr>
          <w:szCs w:val="21"/>
        </w:rPr>
        <w:lastRenderedPageBreak/>
        <w:t xml:space="preserve"> John B.Taylor and Micheal Woodford ed.</w:t>
      </w:r>
      <w:r w:rsidRPr="003B7695">
        <w:rPr>
          <w:rFonts w:hint="eastAsia"/>
          <w:szCs w:val="21"/>
        </w:rPr>
        <w:t>：</w:t>
      </w:r>
      <w:r w:rsidRPr="003B7695">
        <w:rPr>
          <w:szCs w:val="21"/>
        </w:rPr>
        <w:t>Handbook of Macroeconomics, Volume 1A 1B 1C, Elsvier Science Press</w:t>
      </w:r>
      <w:r w:rsidRPr="003B7695">
        <w:rPr>
          <w:rFonts w:hint="eastAsia"/>
          <w:szCs w:val="21"/>
        </w:rPr>
        <w:t>，</w:t>
      </w:r>
      <w:r w:rsidRPr="003B7695">
        <w:rPr>
          <w:szCs w:val="21"/>
        </w:rPr>
        <w:t xml:space="preserve">1999 </w:t>
      </w:r>
    </w:p>
    <w:p w:rsidR="004C36C0" w:rsidRPr="003B7695" w:rsidRDefault="00BC61CE">
      <w:pPr>
        <w:spacing w:line="360" w:lineRule="auto"/>
        <w:ind w:firstLineChars="196" w:firstLine="412"/>
        <w:rPr>
          <w:szCs w:val="21"/>
        </w:rPr>
      </w:pPr>
      <w:r w:rsidRPr="003B7695">
        <w:rPr>
          <w:szCs w:val="21"/>
        </w:rPr>
        <w:t>Lars Ljungqvist and Thomas J.Sargent</w:t>
      </w:r>
      <w:r w:rsidRPr="003B7695">
        <w:rPr>
          <w:rFonts w:hint="eastAsia"/>
          <w:szCs w:val="21"/>
        </w:rPr>
        <w:t>：</w:t>
      </w:r>
      <w:r w:rsidRPr="003B7695">
        <w:rPr>
          <w:szCs w:val="21"/>
        </w:rPr>
        <w:t>Recursive Macroeconomic Theory, MIT Press</w:t>
      </w:r>
      <w:r w:rsidRPr="003B7695">
        <w:rPr>
          <w:rFonts w:hint="eastAsia"/>
          <w:szCs w:val="21"/>
        </w:rPr>
        <w:t>，</w:t>
      </w:r>
      <w:r w:rsidRPr="003B7695">
        <w:rPr>
          <w:szCs w:val="21"/>
        </w:rPr>
        <w:t xml:space="preserve">2000 </w:t>
      </w:r>
    </w:p>
    <w:p w:rsidR="004C36C0" w:rsidRPr="003B7695" w:rsidRDefault="00BC61CE">
      <w:pPr>
        <w:spacing w:line="360" w:lineRule="auto"/>
        <w:ind w:firstLineChars="196" w:firstLine="412"/>
        <w:rPr>
          <w:szCs w:val="21"/>
        </w:rPr>
      </w:pPr>
      <w:r w:rsidRPr="003B7695">
        <w:rPr>
          <w:szCs w:val="21"/>
        </w:rPr>
        <w:t>William H.Greene</w:t>
      </w:r>
      <w:r w:rsidRPr="003B7695">
        <w:rPr>
          <w:rFonts w:hint="eastAsia"/>
          <w:szCs w:val="21"/>
        </w:rPr>
        <w:t>：</w:t>
      </w:r>
      <w:r w:rsidRPr="003B7695">
        <w:rPr>
          <w:szCs w:val="21"/>
        </w:rPr>
        <w:t>Econometric Analysis, fourth edition, Prentice-Hall Press</w:t>
      </w:r>
      <w:r w:rsidRPr="003B7695">
        <w:rPr>
          <w:rFonts w:hint="eastAsia"/>
          <w:szCs w:val="21"/>
        </w:rPr>
        <w:t>，</w:t>
      </w:r>
      <w:r w:rsidRPr="003B7695">
        <w:rPr>
          <w:szCs w:val="21"/>
        </w:rPr>
        <w:t>2000</w:t>
      </w:r>
    </w:p>
    <w:p w:rsidR="004C36C0" w:rsidRPr="003B7695" w:rsidRDefault="00BC61CE">
      <w:pPr>
        <w:spacing w:line="360" w:lineRule="auto"/>
        <w:ind w:firstLineChars="150" w:firstLine="315"/>
        <w:rPr>
          <w:szCs w:val="21"/>
        </w:rPr>
      </w:pPr>
      <w:r w:rsidRPr="003B7695">
        <w:rPr>
          <w:szCs w:val="21"/>
        </w:rPr>
        <w:t xml:space="preserve"> Zvi Griliches and Michael D. Intriligator ed.</w:t>
      </w:r>
      <w:r w:rsidRPr="003B7695">
        <w:rPr>
          <w:rFonts w:hint="eastAsia"/>
          <w:szCs w:val="21"/>
        </w:rPr>
        <w:t>：</w:t>
      </w:r>
      <w:r w:rsidRPr="003B7695">
        <w:rPr>
          <w:szCs w:val="21"/>
        </w:rPr>
        <w:t>Handbook of Econometrics, Volume 1-3, Elsvier Science Press</w:t>
      </w:r>
      <w:r w:rsidRPr="003B7695">
        <w:rPr>
          <w:rFonts w:hint="eastAsia"/>
          <w:szCs w:val="21"/>
        </w:rPr>
        <w:t>，</w:t>
      </w:r>
      <w:r w:rsidRPr="003B7695">
        <w:rPr>
          <w:szCs w:val="21"/>
        </w:rPr>
        <w:t xml:space="preserve">1983,1984,1986 </w:t>
      </w:r>
    </w:p>
    <w:p w:rsidR="004C36C0" w:rsidRPr="003B7695" w:rsidRDefault="00BC61CE">
      <w:pPr>
        <w:spacing w:line="360" w:lineRule="auto"/>
        <w:ind w:firstLineChars="150" w:firstLine="315"/>
        <w:rPr>
          <w:szCs w:val="21"/>
        </w:rPr>
      </w:pPr>
      <w:r w:rsidRPr="003B7695">
        <w:rPr>
          <w:szCs w:val="21"/>
        </w:rPr>
        <w:t xml:space="preserve">Robert F. Engle and Daniel McFadden ed. </w:t>
      </w:r>
      <w:r w:rsidRPr="003B7695">
        <w:rPr>
          <w:rFonts w:hint="eastAsia"/>
          <w:szCs w:val="21"/>
        </w:rPr>
        <w:t>：</w:t>
      </w:r>
      <w:r w:rsidRPr="003B7695">
        <w:rPr>
          <w:szCs w:val="21"/>
        </w:rPr>
        <w:t>Handbook of Econometrics,Volume 4, Elsvier Science Press</w:t>
      </w:r>
      <w:r w:rsidRPr="003B7695">
        <w:rPr>
          <w:rFonts w:hint="eastAsia"/>
          <w:szCs w:val="21"/>
        </w:rPr>
        <w:t>，</w:t>
      </w:r>
      <w:r w:rsidRPr="003B7695">
        <w:rPr>
          <w:szCs w:val="21"/>
        </w:rPr>
        <w:t xml:space="preserve">1999 </w:t>
      </w:r>
    </w:p>
    <w:p w:rsidR="004C36C0" w:rsidRPr="003B7695" w:rsidRDefault="00BC61CE">
      <w:pPr>
        <w:spacing w:line="360" w:lineRule="auto"/>
        <w:ind w:firstLineChars="150" w:firstLine="315"/>
        <w:rPr>
          <w:szCs w:val="21"/>
        </w:rPr>
      </w:pPr>
      <w:r w:rsidRPr="003B7695">
        <w:rPr>
          <w:szCs w:val="21"/>
        </w:rPr>
        <w:t xml:space="preserve"> </w:t>
      </w:r>
    </w:p>
    <w:p w:rsidR="004C36C0" w:rsidRPr="003B7695" w:rsidRDefault="00BC61CE">
      <w:pPr>
        <w:spacing w:line="360" w:lineRule="auto"/>
        <w:ind w:firstLineChars="150" w:firstLine="316"/>
        <w:rPr>
          <w:b/>
          <w:szCs w:val="21"/>
        </w:rPr>
      </w:pPr>
      <w:r w:rsidRPr="003B7695">
        <w:rPr>
          <w:rFonts w:hint="eastAsia"/>
          <w:b/>
          <w:szCs w:val="21"/>
        </w:rPr>
        <w:t>期刊：</w:t>
      </w:r>
    </w:p>
    <w:p w:rsidR="004C36C0" w:rsidRPr="003B7695" w:rsidRDefault="00BC61CE">
      <w:pPr>
        <w:spacing w:line="360" w:lineRule="auto"/>
        <w:ind w:firstLineChars="150" w:firstLine="315"/>
        <w:rPr>
          <w:rFonts w:ascii="楷体_GB2312" w:eastAsia="楷体_GB2312"/>
          <w:sz w:val="28"/>
          <w:szCs w:val="28"/>
        </w:rPr>
      </w:pPr>
      <w:r w:rsidRPr="003B7695">
        <w:rPr>
          <w:rFonts w:hint="eastAsia"/>
          <w:szCs w:val="21"/>
        </w:rPr>
        <w:t>本学科</w:t>
      </w:r>
      <w:r w:rsidRPr="003B7695">
        <w:rPr>
          <w:rFonts w:ascii="Verdana" w:hAnsi="Verdana"/>
          <w:sz w:val="18"/>
          <w:szCs w:val="18"/>
        </w:rPr>
        <w:t>CSSCI</w:t>
      </w:r>
      <w:r w:rsidRPr="003B7695">
        <w:rPr>
          <w:rFonts w:hint="eastAsia"/>
          <w:szCs w:val="21"/>
        </w:rPr>
        <w:t>、</w:t>
      </w:r>
      <w:r w:rsidRPr="003B7695">
        <w:rPr>
          <w:szCs w:val="21"/>
        </w:rPr>
        <w:t>SCI</w:t>
      </w:r>
      <w:r w:rsidRPr="003B7695">
        <w:rPr>
          <w:rFonts w:hint="eastAsia"/>
          <w:szCs w:val="21"/>
        </w:rPr>
        <w:t>、</w:t>
      </w:r>
      <w:r w:rsidRPr="003B7695">
        <w:rPr>
          <w:szCs w:val="21"/>
        </w:rPr>
        <w:t>EI</w:t>
      </w:r>
      <w:r w:rsidRPr="003B7695">
        <w:rPr>
          <w:rFonts w:hint="eastAsia"/>
          <w:szCs w:val="21"/>
        </w:rPr>
        <w:t>及</w:t>
      </w:r>
      <w:r w:rsidRPr="003B7695">
        <w:rPr>
          <w:rFonts w:ascii="Verdana" w:hAnsi="Verdana" w:hint="eastAsia"/>
          <w:sz w:val="18"/>
          <w:szCs w:val="18"/>
        </w:rPr>
        <w:t>：</w:t>
      </w:r>
      <w:r w:rsidRPr="003B7695">
        <w:rPr>
          <w:rFonts w:hint="eastAsia"/>
          <w:szCs w:val="21"/>
        </w:rPr>
        <w:t>《中国社会科学》、《学术月刊》、《中国社会科学季刊》、《自动化学报》（中科院自动化所）、《系统科学与数学》（中科院系统所）、《应用数学学报》、《数学物理学报》、《运筹学学报》、《</w:t>
      </w:r>
      <w:r w:rsidRPr="003B7695">
        <w:rPr>
          <w:szCs w:val="21"/>
        </w:rPr>
        <w:t>Frontier of Mathematics</w:t>
      </w:r>
      <w:r w:rsidRPr="003B7695">
        <w:rPr>
          <w:rFonts w:hint="eastAsia"/>
          <w:szCs w:val="21"/>
        </w:rPr>
        <w:t>》、《</w:t>
      </w:r>
      <w:r w:rsidRPr="003B7695">
        <w:rPr>
          <w:szCs w:val="21"/>
        </w:rPr>
        <w:t>Algebra Colloquium</w:t>
      </w:r>
      <w:r w:rsidRPr="003B7695">
        <w:rPr>
          <w:rFonts w:hint="eastAsia"/>
          <w:szCs w:val="21"/>
        </w:rPr>
        <w:t>》、《数学学报》、《数学年刊》、《应用概率统计》、《软件学报》、《计算数学》、《</w:t>
      </w:r>
      <w:r w:rsidRPr="003B7695">
        <w:rPr>
          <w:szCs w:val="21"/>
        </w:rPr>
        <w:t>Dynamics of Continuous, Discrete and Impulsive Systems</w:t>
      </w:r>
      <w:r w:rsidRPr="003B7695">
        <w:rPr>
          <w:rFonts w:hint="eastAsia"/>
          <w:szCs w:val="21"/>
        </w:rPr>
        <w:t>，</w:t>
      </w:r>
      <w:r w:rsidRPr="003B7695">
        <w:rPr>
          <w:szCs w:val="21"/>
        </w:rPr>
        <w:t>Seris A</w:t>
      </w:r>
      <w:r w:rsidRPr="003B7695">
        <w:rPr>
          <w:rFonts w:hint="eastAsia"/>
          <w:szCs w:val="21"/>
        </w:rPr>
        <w:t>》杂志相关内容。</w:t>
      </w:r>
    </w:p>
    <w:p w:rsidR="004C36C0" w:rsidRPr="003B7695" w:rsidRDefault="004C36C0">
      <w:pPr>
        <w:spacing w:line="360" w:lineRule="auto"/>
        <w:ind w:firstLineChars="150" w:firstLine="420"/>
        <w:rPr>
          <w:rFonts w:ascii="楷体_GB2312" w:eastAsia="楷体_GB2312"/>
          <w:sz w:val="28"/>
          <w:szCs w:val="28"/>
        </w:rPr>
      </w:pPr>
    </w:p>
    <w:p w:rsidR="004C36C0" w:rsidRPr="003B7695" w:rsidRDefault="00BC61CE">
      <w:pPr>
        <w:adjustRightInd/>
        <w:spacing w:line="360" w:lineRule="auto"/>
        <w:rPr>
          <w:rFonts w:ascii="宋体"/>
          <w:b/>
          <w:szCs w:val="21"/>
        </w:rPr>
      </w:pPr>
      <w:r w:rsidRPr="003B7695">
        <w:rPr>
          <w:rFonts w:ascii="宋体" w:hAnsi="宋体" w:hint="eastAsia"/>
          <w:b/>
          <w:szCs w:val="21"/>
        </w:rPr>
        <w:t>（九）附：本学科部分</w:t>
      </w:r>
      <w:r w:rsidRPr="003B7695">
        <w:rPr>
          <w:rFonts w:ascii="Verdana" w:hAnsi="Verdana"/>
          <w:b/>
          <w:sz w:val="18"/>
          <w:szCs w:val="18"/>
        </w:rPr>
        <w:t>CSSCI</w:t>
      </w:r>
      <w:r w:rsidRPr="003B7695">
        <w:rPr>
          <w:rFonts w:hint="eastAsia"/>
          <w:b/>
          <w:szCs w:val="21"/>
        </w:rPr>
        <w:t>、</w:t>
      </w:r>
      <w:r w:rsidRPr="003B7695">
        <w:rPr>
          <w:b/>
          <w:szCs w:val="21"/>
        </w:rPr>
        <w:t>SCI</w:t>
      </w:r>
      <w:r w:rsidRPr="003B7695">
        <w:rPr>
          <w:rFonts w:ascii="宋体" w:hAnsi="宋体" w:hint="eastAsia"/>
          <w:b/>
          <w:szCs w:val="21"/>
        </w:rPr>
        <w:t>期刊目录</w:t>
      </w:r>
    </w:p>
    <w:p w:rsidR="004C36C0" w:rsidRPr="003B7695" w:rsidRDefault="00BC61CE">
      <w:pPr>
        <w:spacing w:line="360" w:lineRule="auto"/>
        <w:rPr>
          <w:szCs w:val="21"/>
        </w:rPr>
      </w:pPr>
      <w:r w:rsidRPr="003B7695">
        <w:rPr>
          <w:szCs w:val="21"/>
        </w:rPr>
        <w:t>American Economic review</w:t>
      </w:r>
    </w:p>
    <w:p w:rsidR="004C36C0" w:rsidRPr="003B7695" w:rsidRDefault="00BC61CE">
      <w:pPr>
        <w:spacing w:line="360" w:lineRule="auto"/>
        <w:rPr>
          <w:szCs w:val="21"/>
        </w:rPr>
      </w:pPr>
      <w:r w:rsidRPr="003B7695">
        <w:rPr>
          <w:szCs w:val="21"/>
        </w:rPr>
        <w:t xml:space="preserve">Economatrica </w:t>
      </w:r>
    </w:p>
    <w:p w:rsidR="004C36C0" w:rsidRPr="003B7695" w:rsidRDefault="00BC61CE">
      <w:pPr>
        <w:spacing w:line="360" w:lineRule="auto"/>
        <w:rPr>
          <w:szCs w:val="21"/>
        </w:rPr>
      </w:pPr>
      <w:r w:rsidRPr="003B7695">
        <w:rPr>
          <w:szCs w:val="21"/>
        </w:rPr>
        <w:t xml:space="preserve">Journal of Econometrics </w:t>
      </w:r>
    </w:p>
    <w:p w:rsidR="004C36C0" w:rsidRPr="003B7695" w:rsidRDefault="00BC61CE">
      <w:pPr>
        <w:spacing w:line="360" w:lineRule="auto"/>
        <w:rPr>
          <w:szCs w:val="21"/>
        </w:rPr>
      </w:pPr>
      <w:r w:rsidRPr="003B7695">
        <w:rPr>
          <w:szCs w:val="21"/>
        </w:rPr>
        <w:t xml:space="preserve">Journal of Political Economy </w:t>
      </w:r>
    </w:p>
    <w:p w:rsidR="004C36C0" w:rsidRPr="003B7695" w:rsidRDefault="00BC61CE">
      <w:pPr>
        <w:spacing w:line="360" w:lineRule="auto"/>
        <w:rPr>
          <w:szCs w:val="21"/>
        </w:rPr>
      </w:pPr>
      <w:r w:rsidRPr="003B7695">
        <w:rPr>
          <w:szCs w:val="21"/>
        </w:rPr>
        <w:t xml:space="preserve">Applied Economics </w:t>
      </w:r>
    </w:p>
    <w:p w:rsidR="004C36C0" w:rsidRPr="003B7695" w:rsidRDefault="00BC61CE">
      <w:pPr>
        <w:spacing w:line="360" w:lineRule="auto"/>
        <w:rPr>
          <w:szCs w:val="21"/>
        </w:rPr>
      </w:pPr>
      <w:r w:rsidRPr="003B7695">
        <w:rPr>
          <w:szCs w:val="21"/>
        </w:rPr>
        <w:t xml:space="preserve">Economic Development and Culture Change </w:t>
      </w:r>
    </w:p>
    <w:p w:rsidR="004C36C0" w:rsidRPr="003B7695" w:rsidRDefault="00BC61CE">
      <w:pPr>
        <w:spacing w:line="360" w:lineRule="auto"/>
        <w:rPr>
          <w:szCs w:val="21"/>
        </w:rPr>
      </w:pPr>
      <w:r w:rsidRPr="003B7695">
        <w:rPr>
          <w:szCs w:val="21"/>
        </w:rPr>
        <w:t xml:space="preserve">Law and Economics </w:t>
      </w:r>
    </w:p>
    <w:p w:rsidR="004C36C0" w:rsidRPr="003B7695" w:rsidRDefault="00BC61CE">
      <w:pPr>
        <w:spacing w:line="360" w:lineRule="auto"/>
        <w:rPr>
          <w:szCs w:val="21"/>
        </w:rPr>
      </w:pPr>
      <w:r w:rsidRPr="003B7695">
        <w:rPr>
          <w:szCs w:val="21"/>
        </w:rPr>
        <w:t xml:space="preserve">Review of Economic Studies </w:t>
      </w:r>
    </w:p>
    <w:p w:rsidR="004C36C0" w:rsidRPr="003B7695" w:rsidRDefault="00BC61CE">
      <w:pPr>
        <w:spacing w:line="360" w:lineRule="auto"/>
        <w:rPr>
          <w:szCs w:val="21"/>
        </w:rPr>
      </w:pPr>
      <w:r w:rsidRPr="003B7695">
        <w:rPr>
          <w:szCs w:val="21"/>
        </w:rPr>
        <w:t xml:space="preserve">Review of Radical Political Economics </w:t>
      </w:r>
    </w:p>
    <w:p w:rsidR="004C36C0" w:rsidRPr="003B7695" w:rsidRDefault="00BC61CE">
      <w:pPr>
        <w:spacing w:line="360" w:lineRule="auto"/>
        <w:rPr>
          <w:szCs w:val="21"/>
        </w:rPr>
      </w:pPr>
      <w:r w:rsidRPr="003B7695">
        <w:rPr>
          <w:szCs w:val="21"/>
        </w:rPr>
        <w:t>Journal of financial Economics</w:t>
      </w:r>
    </w:p>
    <w:p w:rsidR="004C36C0" w:rsidRPr="003B7695" w:rsidRDefault="00BC61CE">
      <w:pPr>
        <w:spacing w:line="360" w:lineRule="auto"/>
        <w:rPr>
          <w:szCs w:val="21"/>
        </w:rPr>
      </w:pPr>
      <w:r w:rsidRPr="003B7695">
        <w:rPr>
          <w:szCs w:val="21"/>
        </w:rPr>
        <w:t>The Journal of Finance</w:t>
      </w:r>
    </w:p>
    <w:p w:rsidR="004C36C0" w:rsidRPr="003B7695" w:rsidRDefault="00BC61CE">
      <w:pPr>
        <w:spacing w:line="360" w:lineRule="auto"/>
        <w:rPr>
          <w:szCs w:val="21"/>
        </w:rPr>
      </w:pPr>
      <w:r w:rsidRPr="003B7695">
        <w:rPr>
          <w:szCs w:val="21"/>
        </w:rPr>
        <w:t>ABSTRACT AND APPLIED ANALYSIS</w:t>
      </w:r>
      <w:r w:rsidRPr="003B7695">
        <w:rPr>
          <w:rFonts w:hint="eastAsia"/>
          <w:szCs w:val="21"/>
        </w:rPr>
        <w:t>；</w:t>
      </w:r>
    </w:p>
    <w:p w:rsidR="004C36C0" w:rsidRPr="003B7695" w:rsidRDefault="00BC61CE">
      <w:pPr>
        <w:spacing w:line="360" w:lineRule="auto"/>
        <w:rPr>
          <w:szCs w:val="21"/>
        </w:rPr>
      </w:pPr>
      <w:r w:rsidRPr="003B7695">
        <w:rPr>
          <w:szCs w:val="21"/>
        </w:rPr>
        <w:t>ACTA APPLICANDAE MATHEMATICAE</w:t>
      </w:r>
      <w:r w:rsidRPr="003B7695">
        <w:rPr>
          <w:rFonts w:hint="eastAsia"/>
          <w:szCs w:val="21"/>
        </w:rPr>
        <w:t>；</w:t>
      </w:r>
    </w:p>
    <w:p w:rsidR="004C36C0" w:rsidRPr="003B7695" w:rsidRDefault="00BC61CE">
      <w:pPr>
        <w:spacing w:line="360" w:lineRule="auto"/>
        <w:rPr>
          <w:szCs w:val="21"/>
        </w:rPr>
      </w:pPr>
      <w:r w:rsidRPr="003B7695">
        <w:rPr>
          <w:szCs w:val="21"/>
        </w:rPr>
        <w:t>ACTA ARITHMETICA</w:t>
      </w:r>
      <w:r w:rsidRPr="003B7695">
        <w:rPr>
          <w:rFonts w:hint="eastAsia"/>
          <w:szCs w:val="21"/>
        </w:rPr>
        <w:t>；</w:t>
      </w:r>
    </w:p>
    <w:p w:rsidR="004C36C0" w:rsidRPr="003B7695" w:rsidRDefault="00BC61CE">
      <w:pPr>
        <w:spacing w:line="360" w:lineRule="auto"/>
        <w:rPr>
          <w:szCs w:val="21"/>
        </w:rPr>
      </w:pPr>
      <w:r w:rsidRPr="003B7695">
        <w:rPr>
          <w:szCs w:val="21"/>
        </w:rPr>
        <w:t>ACTA MATHEMATICA HUNGARICA</w:t>
      </w:r>
      <w:r w:rsidRPr="003B7695">
        <w:rPr>
          <w:rFonts w:hint="eastAsia"/>
          <w:szCs w:val="21"/>
        </w:rPr>
        <w:t>；</w:t>
      </w:r>
    </w:p>
    <w:p w:rsidR="004C36C0" w:rsidRPr="003B7695" w:rsidRDefault="00BC61CE">
      <w:pPr>
        <w:spacing w:line="360" w:lineRule="auto"/>
        <w:rPr>
          <w:szCs w:val="21"/>
        </w:rPr>
      </w:pPr>
      <w:r w:rsidRPr="003B7695">
        <w:rPr>
          <w:szCs w:val="21"/>
        </w:rPr>
        <w:t>ACTA MATHEMATICA SCIENTIA</w:t>
      </w:r>
      <w:r w:rsidRPr="003B7695">
        <w:rPr>
          <w:rFonts w:hint="eastAsia"/>
          <w:szCs w:val="21"/>
        </w:rPr>
        <w:t>；</w:t>
      </w:r>
    </w:p>
    <w:p w:rsidR="004C36C0" w:rsidRPr="003B7695" w:rsidRDefault="00BC61CE">
      <w:pPr>
        <w:spacing w:line="360" w:lineRule="auto"/>
        <w:rPr>
          <w:szCs w:val="21"/>
        </w:rPr>
      </w:pPr>
      <w:r w:rsidRPr="003B7695">
        <w:rPr>
          <w:szCs w:val="21"/>
        </w:rPr>
        <w:t>Acta Mathematica Sinica</w:t>
      </w:r>
      <w:r w:rsidRPr="003B7695">
        <w:rPr>
          <w:rFonts w:hint="eastAsia"/>
          <w:szCs w:val="21"/>
        </w:rPr>
        <w:t>；</w:t>
      </w:r>
    </w:p>
    <w:p w:rsidR="004C36C0" w:rsidRPr="003B7695" w:rsidRDefault="00BC61CE">
      <w:pPr>
        <w:spacing w:line="360" w:lineRule="auto"/>
        <w:rPr>
          <w:szCs w:val="21"/>
        </w:rPr>
      </w:pPr>
      <w:r w:rsidRPr="003B7695">
        <w:rPr>
          <w:szCs w:val="21"/>
        </w:rPr>
        <w:t>Acta Mathematica Sinica, English Series</w:t>
      </w:r>
      <w:r w:rsidRPr="003B7695">
        <w:rPr>
          <w:rFonts w:hint="eastAsia"/>
          <w:szCs w:val="21"/>
        </w:rPr>
        <w:t>；</w:t>
      </w:r>
    </w:p>
    <w:p w:rsidR="004C36C0" w:rsidRPr="003B7695" w:rsidRDefault="00BC61CE">
      <w:pPr>
        <w:spacing w:line="360" w:lineRule="auto"/>
        <w:rPr>
          <w:szCs w:val="21"/>
        </w:rPr>
      </w:pPr>
      <w:r w:rsidRPr="003B7695">
        <w:rPr>
          <w:szCs w:val="21"/>
        </w:rPr>
        <w:lastRenderedPageBreak/>
        <w:t>ACTA MATHEMATICA SINICA-ENGLISH SERIES</w:t>
      </w:r>
      <w:r w:rsidRPr="003B7695">
        <w:rPr>
          <w:rFonts w:hint="eastAsia"/>
          <w:szCs w:val="21"/>
        </w:rPr>
        <w:t>；</w:t>
      </w:r>
    </w:p>
    <w:p w:rsidR="004C36C0" w:rsidRPr="003B7695" w:rsidRDefault="00BC61CE">
      <w:pPr>
        <w:spacing w:line="360" w:lineRule="auto"/>
        <w:rPr>
          <w:szCs w:val="21"/>
        </w:rPr>
      </w:pPr>
      <w:r w:rsidRPr="003B7695">
        <w:rPr>
          <w:szCs w:val="21"/>
        </w:rPr>
        <w:t>Acta Mathematicae Applicatae Sinica</w:t>
      </w:r>
      <w:r w:rsidRPr="003B7695">
        <w:rPr>
          <w:rFonts w:hint="eastAsia"/>
          <w:szCs w:val="21"/>
        </w:rPr>
        <w:t>；</w:t>
      </w:r>
    </w:p>
    <w:p w:rsidR="004C36C0" w:rsidRPr="003B7695" w:rsidRDefault="00BC61CE">
      <w:pPr>
        <w:spacing w:line="360" w:lineRule="auto"/>
        <w:rPr>
          <w:szCs w:val="21"/>
        </w:rPr>
      </w:pPr>
      <w:r w:rsidRPr="003B7695">
        <w:rPr>
          <w:szCs w:val="21"/>
        </w:rPr>
        <w:t>ACTA MATHEMATICAE APPLICATAE SINICA-ENGLISH SERIES</w:t>
      </w:r>
      <w:r w:rsidRPr="003B7695">
        <w:rPr>
          <w:rFonts w:hint="eastAsia"/>
          <w:szCs w:val="21"/>
        </w:rPr>
        <w:t>；</w:t>
      </w:r>
    </w:p>
    <w:p w:rsidR="004C36C0" w:rsidRPr="003B7695" w:rsidRDefault="00BC61CE">
      <w:pPr>
        <w:spacing w:line="360" w:lineRule="auto"/>
        <w:rPr>
          <w:szCs w:val="21"/>
        </w:rPr>
      </w:pPr>
      <w:r w:rsidRPr="003B7695">
        <w:rPr>
          <w:szCs w:val="21"/>
        </w:rPr>
        <w:t>ACTA MECHANICA SINICA</w:t>
      </w:r>
      <w:r w:rsidRPr="003B7695">
        <w:rPr>
          <w:rFonts w:hint="eastAsia"/>
          <w:szCs w:val="21"/>
        </w:rPr>
        <w:t>；</w:t>
      </w:r>
    </w:p>
    <w:p w:rsidR="004C36C0" w:rsidRPr="003B7695" w:rsidRDefault="00BC61CE">
      <w:pPr>
        <w:spacing w:line="360" w:lineRule="auto"/>
        <w:rPr>
          <w:szCs w:val="21"/>
        </w:rPr>
      </w:pPr>
      <w:r w:rsidRPr="003B7695">
        <w:rPr>
          <w:szCs w:val="21"/>
        </w:rPr>
        <w:t>Acta. Math. Hungar.</w:t>
      </w:r>
      <w:r w:rsidRPr="003B7695">
        <w:rPr>
          <w:rFonts w:hint="eastAsia"/>
          <w:szCs w:val="21"/>
        </w:rPr>
        <w:t>；</w:t>
      </w:r>
    </w:p>
    <w:p w:rsidR="004C36C0" w:rsidRPr="003B7695" w:rsidRDefault="00BC61CE">
      <w:pPr>
        <w:spacing w:line="360" w:lineRule="auto"/>
        <w:rPr>
          <w:szCs w:val="21"/>
        </w:rPr>
      </w:pPr>
      <w:r w:rsidRPr="003B7695">
        <w:rPr>
          <w:szCs w:val="21"/>
        </w:rPr>
        <w:t>Adv Comput Math</w:t>
      </w:r>
      <w:r w:rsidRPr="003B7695">
        <w:rPr>
          <w:rFonts w:hint="eastAsia"/>
          <w:szCs w:val="21"/>
        </w:rPr>
        <w:t>；</w:t>
      </w:r>
    </w:p>
    <w:p w:rsidR="004C36C0" w:rsidRPr="003B7695" w:rsidRDefault="00BC61CE">
      <w:pPr>
        <w:spacing w:line="360" w:lineRule="auto"/>
        <w:rPr>
          <w:szCs w:val="21"/>
        </w:rPr>
      </w:pPr>
      <w:r w:rsidRPr="003B7695">
        <w:rPr>
          <w:szCs w:val="21"/>
        </w:rPr>
        <w:t>Advances in Mathematics</w:t>
      </w:r>
      <w:r w:rsidRPr="003B7695">
        <w:rPr>
          <w:rFonts w:hint="eastAsia"/>
          <w:szCs w:val="21"/>
        </w:rPr>
        <w:t>；</w:t>
      </w:r>
    </w:p>
    <w:p w:rsidR="004C36C0" w:rsidRPr="003B7695" w:rsidRDefault="00BC61CE">
      <w:pPr>
        <w:spacing w:line="360" w:lineRule="auto"/>
        <w:rPr>
          <w:szCs w:val="21"/>
        </w:rPr>
      </w:pPr>
      <w:r w:rsidRPr="003B7695">
        <w:rPr>
          <w:szCs w:val="21"/>
        </w:rPr>
        <w:t>Advances in Water Resources</w:t>
      </w:r>
      <w:r w:rsidRPr="003B7695">
        <w:rPr>
          <w:rFonts w:hint="eastAsia"/>
          <w:szCs w:val="21"/>
        </w:rPr>
        <w:t>；</w:t>
      </w:r>
    </w:p>
    <w:p w:rsidR="004C36C0" w:rsidRPr="003B7695" w:rsidRDefault="00BC61CE">
      <w:pPr>
        <w:spacing w:line="360" w:lineRule="auto"/>
        <w:rPr>
          <w:szCs w:val="21"/>
        </w:rPr>
      </w:pPr>
      <w:r w:rsidRPr="003B7695">
        <w:rPr>
          <w:szCs w:val="21"/>
        </w:rPr>
        <w:t>AEQUATIONES MATHEMATICAE</w:t>
      </w:r>
      <w:r w:rsidRPr="003B7695">
        <w:rPr>
          <w:rFonts w:hint="eastAsia"/>
          <w:szCs w:val="21"/>
        </w:rPr>
        <w:t>；</w:t>
      </w:r>
    </w:p>
    <w:p w:rsidR="004C36C0" w:rsidRPr="003B7695" w:rsidRDefault="00BC61CE">
      <w:pPr>
        <w:spacing w:line="360" w:lineRule="auto"/>
        <w:rPr>
          <w:szCs w:val="21"/>
        </w:rPr>
      </w:pPr>
      <w:r w:rsidRPr="003B7695">
        <w:rPr>
          <w:szCs w:val="21"/>
        </w:rPr>
        <w:t>ALGORITHMICA  </w:t>
      </w:r>
      <w:r w:rsidRPr="003B7695">
        <w:rPr>
          <w:rFonts w:hint="eastAsia"/>
          <w:szCs w:val="21"/>
        </w:rPr>
        <w:t>；</w:t>
      </w:r>
    </w:p>
    <w:p w:rsidR="004C36C0" w:rsidRPr="003B7695" w:rsidRDefault="00BC61CE">
      <w:pPr>
        <w:spacing w:line="360" w:lineRule="auto"/>
        <w:rPr>
          <w:szCs w:val="21"/>
        </w:rPr>
      </w:pPr>
      <w:r w:rsidRPr="003B7695">
        <w:rPr>
          <w:szCs w:val="21"/>
        </w:rPr>
        <w:t>ANAIS DA ACADEMIA BRASILEIRA DE CIENCIAS</w:t>
      </w:r>
      <w:r w:rsidRPr="003B7695">
        <w:rPr>
          <w:rFonts w:hint="eastAsia"/>
          <w:szCs w:val="21"/>
        </w:rPr>
        <w:t>；</w:t>
      </w:r>
    </w:p>
    <w:p w:rsidR="004C36C0" w:rsidRPr="003B7695" w:rsidRDefault="00BC61CE">
      <w:pPr>
        <w:spacing w:line="360" w:lineRule="auto"/>
        <w:rPr>
          <w:szCs w:val="21"/>
        </w:rPr>
      </w:pPr>
      <w:r w:rsidRPr="003B7695">
        <w:rPr>
          <w:szCs w:val="21"/>
        </w:rPr>
        <w:t>Ann. Polon. Math</w:t>
      </w:r>
      <w:r w:rsidRPr="003B7695">
        <w:rPr>
          <w:rFonts w:hint="eastAsia"/>
          <w:szCs w:val="21"/>
        </w:rPr>
        <w:t>；</w:t>
      </w:r>
    </w:p>
    <w:p w:rsidR="004C36C0" w:rsidRPr="003B7695" w:rsidRDefault="00BC61CE">
      <w:pPr>
        <w:spacing w:line="360" w:lineRule="auto"/>
        <w:rPr>
          <w:szCs w:val="21"/>
        </w:rPr>
      </w:pPr>
      <w:r w:rsidRPr="003B7695">
        <w:rPr>
          <w:szCs w:val="21"/>
        </w:rPr>
        <w:t>ANNALES ACADEMIAE SCIENTIARUM FENNICAE-MATHEMATICA</w:t>
      </w:r>
      <w:r w:rsidRPr="003B7695">
        <w:rPr>
          <w:rFonts w:hint="eastAsia"/>
          <w:szCs w:val="21"/>
        </w:rPr>
        <w:t>；</w:t>
      </w:r>
    </w:p>
    <w:p w:rsidR="004C36C0" w:rsidRPr="003B7695" w:rsidRDefault="00BC61CE">
      <w:pPr>
        <w:spacing w:line="360" w:lineRule="auto"/>
        <w:rPr>
          <w:szCs w:val="21"/>
        </w:rPr>
      </w:pPr>
      <w:r w:rsidRPr="003B7695">
        <w:rPr>
          <w:szCs w:val="21"/>
        </w:rPr>
        <w:t>ANNALES POLONICI MATHEMATICI</w:t>
      </w:r>
      <w:r w:rsidRPr="003B7695">
        <w:rPr>
          <w:rFonts w:hint="eastAsia"/>
          <w:szCs w:val="21"/>
        </w:rPr>
        <w:t>；</w:t>
      </w:r>
    </w:p>
    <w:p w:rsidR="004C36C0" w:rsidRPr="003B7695" w:rsidRDefault="00BC61CE">
      <w:pPr>
        <w:spacing w:line="360" w:lineRule="auto"/>
        <w:rPr>
          <w:szCs w:val="21"/>
        </w:rPr>
      </w:pPr>
      <w:r w:rsidRPr="003B7695">
        <w:rPr>
          <w:szCs w:val="21"/>
        </w:rPr>
        <w:t>ANNALS OF PROBABILITY</w:t>
      </w:r>
      <w:r w:rsidRPr="003B7695">
        <w:rPr>
          <w:rFonts w:hint="eastAsia"/>
          <w:szCs w:val="21"/>
        </w:rPr>
        <w:t>；</w:t>
      </w:r>
    </w:p>
    <w:p w:rsidR="004C36C0" w:rsidRPr="003B7695" w:rsidRDefault="00BC61CE">
      <w:pPr>
        <w:spacing w:line="360" w:lineRule="auto"/>
        <w:rPr>
          <w:szCs w:val="21"/>
        </w:rPr>
      </w:pPr>
      <w:r w:rsidRPr="003B7695">
        <w:rPr>
          <w:szCs w:val="21"/>
        </w:rPr>
        <w:t>ANNALS OF STATISTICS</w:t>
      </w:r>
      <w:r w:rsidRPr="003B7695">
        <w:rPr>
          <w:rFonts w:hint="eastAsia"/>
          <w:szCs w:val="21"/>
        </w:rPr>
        <w:t>；</w:t>
      </w:r>
    </w:p>
    <w:p w:rsidR="004C36C0" w:rsidRPr="003B7695" w:rsidRDefault="00BC61CE">
      <w:pPr>
        <w:spacing w:line="360" w:lineRule="auto"/>
        <w:rPr>
          <w:szCs w:val="21"/>
        </w:rPr>
      </w:pPr>
      <w:r w:rsidRPr="003B7695">
        <w:rPr>
          <w:szCs w:val="21"/>
        </w:rPr>
        <w:t>ANZIAM JOURNAL</w:t>
      </w:r>
      <w:r w:rsidRPr="003B7695">
        <w:rPr>
          <w:rFonts w:hint="eastAsia"/>
          <w:szCs w:val="21"/>
        </w:rPr>
        <w:t>；</w:t>
      </w:r>
    </w:p>
    <w:p w:rsidR="004C36C0" w:rsidRPr="003B7695" w:rsidRDefault="00BC61CE">
      <w:pPr>
        <w:spacing w:line="360" w:lineRule="auto"/>
        <w:rPr>
          <w:szCs w:val="21"/>
        </w:rPr>
      </w:pPr>
      <w:r w:rsidRPr="003B7695">
        <w:rPr>
          <w:szCs w:val="21"/>
        </w:rPr>
        <w:t>Appl Math Optim</w:t>
      </w:r>
      <w:r w:rsidRPr="003B7695">
        <w:rPr>
          <w:rFonts w:hint="eastAsia"/>
          <w:szCs w:val="21"/>
        </w:rPr>
        <w:t>；</w:t>
      </w:r>
    </w:p>
    <w:p w:rsidR="004C36C0" w:rsidRPr="003B7695" w:rsidRDefault="00BC61CE">
      <w:pPr>
        <w:spacing w:line="360" w:lineRule="auto"/>
        <w:rPr>
          <w:szCs w:val="21"/>
        </w:rPr>
      </w:pPr>
      <w:r w:rsidRPr="003B7695">
        <w:rPr>
          <w:szCs w:val="21"/>
        </w:rPr>
        <w:t>APPLICABLE ANALYSIS</w:t>
      </w:r>
      <w:r w:rsidRPr="003B7695">
        <w:rPr>
          <w:rFonts w:hint="eastAsia"/>
          <w:szCs w:val="21"/>
        </w:rPr>
        <w:t>；</w:t>
      </w:r>
    </w:p>
    <w:p w:rsidR="004C36C0" w:rsidRPr="003B7695" w:rsidRDefault="00BC61CE">
      <w:pPr>
        <w:spacing w:line="360" w:lineRule="auto"/>
        <w:rPr>
          <w:szCs w:val="21"/>
        </w:rPr>
      </w:pPr>
      <w:r w:rsidRPr="003B7695">
        <w:rPr>
          <w:szCs w:val="21"/>
        </w:rPr>
        <w:t>APPLIED MATHEMATICAL MODELLING</w:t>
      </w:r>
      <w:r w:rsidRPr="003B7695">
        <w:rPr>
          <w:rFonts w:hint="eastAsia"/>
          <w:szCs w:val="21"/>
        </w:rPr>
        <w:t>；</w:t>
      </w:r>
    </w:p>
    <w:p w:rsidR="004C36C0" w:rsidRPr="003B7695" w:rsidRDefault="00BC61CE">
      <w:pPr>
        <w:spacing w:line="360" w:lineRule="auto"/>
        <w:rPr>
          <w:szCs w:val="21"/>
        </w:rPr>
      </w:pPr>
      <w:r w:rsidRPr="003B7695">
        <w:rPr>
          <w:szCs w:val="21"/>
        </w:rPr>
        <w:t>APPLIED MATHEMATICS AND COMPUTATION</w:t>
      </w:r>
      <w:r w:rsidRPr="003B7695">
        <w:rPr>
          <w:rFonts w:hint="eastAsia"/>
          <w:szCs w:val="21"/>
        </w:rPr>
        <w:t>；</w:t>
      </w:r>
    </w:p>
    <w:p w:rsidR="004C36C0" w:rsidRPr="003B7695" w:rsidRDefault="00BC61CE">
      <w:pPr>
        <w:spacing w:line="360" w:lineRule="auto"/>
        <w:rPr>
          <w:szCs w:val="21"/>
        </w:rPr>
      </w:pPr>
      <w:r w:rsidRPr="003B7695">
        <w:rPr>
          <w:szCs w:val="21"/>
        </w:rPr>
        <w:t>APPLIED MATHEMATICS AND MECHANICS-ENGLISH EDITION</w:t>
      </w:r>
      <w:r w:rsidRPr="003B7695">
        <w:rPr>
          <w:rFonts w:hint="eastAsia"/>
          <w:szCs w:val="21"/>
        </w:rPr>
        <w:t>；</w:t>
      </w:r>
    </w:p>
    <w:p w:rsidR="004C36C0" w:rsidRPr="003B7695" w:rsidRDefault="00BC61CE">
      <w:pPr>
        <w:spacing w:line="360" w:lineRule="auto"/>
        <w:rPr>
          <w:szCs w:val="21"/>
        </w:rPr>
      </w:pPr>
      <w:r w:rsidRPr="003B7695">
        <w:rPr>
          <w:szCs w:val="21"/>
        </w:rPr>
        <w:t>APPLIED MATHEMATICS LETTERS</w:t>
      </w:r>
      <w:r w:rsidRPr="003B7695">
        <w:rPr>
          <w:rFonts w:hint="eastAsia"/>
          <w:szCs w:val="21"/>
        </w:rPr>
        <w:t>；</w:t>
      </w:r>
    </w:p>
    <w:p w:rsidR="004C36C0" w:rsidRPr="003B7695" w:rsidRDefault="00BC61CE">
      <w:pPr>
        <w:spacing w:line="360" w:lineRule="auto"/>
        <w:rPr>
          <w:szCs w:val="21"/>
        </w:rPr>
      </w:pPr>
      <w:r w:rsidRPr="003B7695">
        <w:rPr>
          <w:szCs w:val="21"/>
        </w:rPr>
        <w:t>ARCHIV DER MATHEMATIK</w:t>
      </w:r>
      <w:r w:rsidRPr="003B7695">
        <w:rPr>
          <w:rFonts w:hint="eastAsia"/>
          <w:szCs w:val="21"/>
        </w:rPr>
        <w:t>；</w:t>
      </w:r>
    </w:p>
    <w:p w:rsidR="004C36C0" w:rsidRPr="003B7695" w:rsidRDefault="00BC61CE">
      <w:pPr>
        <w:spacing w:line="360" w:lineRule="auto"/>
        <w:rPr>
          <w:szCs w:val="21"/>
        </w:rPr>
      </w:pPr>
      <w:r w:rsidRPr="003B7695">
        <w:rPr>
          <w:szCs w:val="21"/>
        </w:rPr>
        <w:t>ARS COMBINATORIA</w:t>
      </w:r>
      <w:r w:rsidRPr="003B7695">
        <w:rPr>
          <w:rFonts w:hint="eastAsia"/>
          <w:szCs w:val="21"/>
        </w:rPr>
        <w:t>；</w:t>
      </w:r>
    </w:p>
    <w:p w:rsidR="004C36C0" w:rsidRPr="003B7695" w:rsidRDefault="00BC61CE">
      <w:pPr>
        <w:spacing w:line="360" w:lineRule="auto"/>
        <w:rPr>
          <w:szCs w:val="21"/>
        </w:rPr>
      </w:pPr>
      <w:r w:rsidRPr="003B7695">
        <w:rPr>
          <w:szCs w:val="21"/>
        </w:rPr>
        <w:t>Ars Combinatoria</w:t>
      </w:r>
      <w:r w:rsidRPr="003B7695">
        <w:rPr>
          <w:rFonts w:hint="eastAsia"/>
          <w:szCs w:val="21"/>
        </w:rPr>
        <w:t>；</w:t>
      </w:r>
    </w:p>
    <w:p w:rsidR="004C36C0" w:rsidRPr="003B7695" w:rsidRDefault="00BC61CE">
      <w:pPr>
        <w:spacing w:line="360" w:lineRule="auto"/>
        <w:rPr>
          <w:szCs w:val="21"/>
        </w:rPr>
      </w:pPr>
      <w:r w:rsidRPr="003B7695">
        <w:rPr>
          <w:szCs w:val="21"/>
        </w:rPr>
        <w:t>ASIAN JOURNAL OF CONTROL</w:t>
      </w:r>
      <w:r w:rsidRPr="003B7695">
        <w:rPr>
          <w:rFonts w:hint="eastAsia"/>
          <w:szCs w:val="21"/>
        </w:rPr>
        <w:t>；</w:t>
      </w:r>
    </w:p>
    <w:p w:rsidR="004C36C0" w:rsidRPr="003B7695" w:rsidRDefault="00BC61CE">
      <w:pPr>
        <w:spacing w:line="360" w:lineRule="auto"/>
        <w:rPr>
          <w:szCs w:val="21"/>
        </w:rPr>
      </w:pPr>
      <w:r w:rsidRPr="003B7695">
        <w:rPr>
          <w:szCs w:val="21"/>
        </w:rPr>
        <w:t>ATMOSPHERIC ENVIRONMENT</w:t>
      </w:r>
      <w:r w:rsidRPr="003B7695">
        <w:rPr>
          <w:rFonts w:hint="eastAsia"/>
          <w:szCs w:val="21"/>
        </w:rPr>
        <w:t>；</w:t>
      </w:r>
    </w:p>
    <w:p w:rsidR="004C36C0" w:rsidRPr="003B7695" w:rsidRDefault="00BC61CE">
      <w:pPr>
        <w:spacing w:line="360" w:lineRule="auto"/>
        <w:rPr>
          <w:szCs w:val="21"/>
        </w:rPr>
      </w:pPr>
      <w:r w:rsidRPr="003B7695">
        <w:rPr>
          <w:szCs w:val="21"/>
        </w:rPr>
        <w:t>AUTOMATICA</w:t>
      </w:r>
      <w:r w:rsidRPr="003B7695">
        <w:rPr>
          <w:rFonts w:hint="eastAsia"/>
          <w:szCs w:val="21"/>
        </w:rPr>
        <w:t>；</w:t>
      </w:r>
    </w:p>
    <w:p w:rsidR="004C36C0" w:rsidRPr="003B7695" w:rsidRDefault="00BC61CE">
      <w:pPr>
        <w:spacing w:line="360" w:lineRule="auto"/>
        <w:rPr>
          <w:szCs w:val="21"/>
        </w:rPr>
      </w:pPr>
      <w:r w:rsidRPr="003B7695">
        <w:rPr>
          <w:szCs w:val="21"/>
        </w:rPr>
        <w:t>Bernoulli</w:t>
      </w:r>
      <w:r w:rsidRPr="003B7695">
        <w:rPr>
          <w:rFonts w:hint="eastAsia"/>
          <w:szCs w:val="21"/>
        </w:rPr>
        <w:t>；</w:t>
      </w:r>
    </w:p>
    <w:p w:rsidR="004C36C0" w:rsidRPr="003B7695" w:rsidRDefault="00BC61CE">
      <w:pPr>
        <w:spacing w:line="360" w:lineRule="auto"/>
        <w:rPr>
          <w:szCs w:val="21"/>
        </w:rPr>
      </w:pPr>
      <w:r w:rsidRPr="003B7695">
        <w:rPr>
          <w:szCs w:val="21"/>
        </w:rPr>
        <w:t>BMC Bioinformatics</w:t>
      </w:r>
      <w:r w:rsidRPr="003B7695">
        <w:rPr>
          <w:rFonts w:hint="eastAsia"/>
          <w:szCs w:val="21"/>
        </w:rPr>
        <w:t>；</w:t>
      </w:r>
    </w:p>
    <w:p w:rsidR="004C36C0" w:rsidRPr="003B7695" w:rsidRDefault="00BC61CE">
      <w:pPr>
        <w:spacing w:line="360" w:lineRule="auto"/>
        <w:rPr>
          <w:szCs w:val="21"/>
        </w:rPr>
      </w:pPr>
      <w:r w:rsidRPr="003B7695">
        <w:rPr>
          <w:szCs w:val="21"/>
        </w:rPr>
        <w:t>Bull. Korean Math. Soc.</w:t>
      </w:r>
      <w:r w:rsidRPr="003B7695">
        <w:rPr>
          <w:rFonts w:hint="eastAsia"/>
          <w:szCs w:val="21"/>
        </w:rPr>
        <w:t>；</w:t>
      </w:r>
    </w:p>
    <w:p w:rsidR="004C36C0" w:rsidRPr="003B7695" w:rsidRDefault="00BC61CE">
      <w:pPr>
        <w:spacing w:line="360" w:lineRule="auto"/>
        <w:rPr>
          <w:szCs w:val="21"/>
        </w:rPr>
      </w:pPr>
      <w:r w:rsidRPr="003B7695">
        <w:rPr>
          <w:szCs w:val="21"/>
        </w:rPr>
        <w:t>Bull. Malays. Math. Sci. Soc.</w:t>
      </w:r>
      <w:r w:rsidRPr="003B7695">
        <w:rPr>
          <w:rFonts w:hint="eastAsia"/>
          <w:szCs w:val="21"/>
        </w:rPr>
        <w:t>；</w:t>
      </w:r>
    </w:p>
    <w:p w:rsidR="004C36C0" w:rsidRPr="003B7695" w:rsidRDefault="00BC61CE">
      <w:pPr>
        <w:spacing w:line="360" w:lineRule="auto"/>
        <w:rPr>
          <w:szCs w:val="21"/>
        </w:rPr>
      </w:pPr>
      <w:r w:rsidRPr="003B7695">
        <w:rPr>
          <w:szCs w:val="21"/>
        </w:rPr>
        <w:t>BULLETIN OF THE KOREAN MATHEMATICAL SOCIETY</w:t>
      </w:r>
      <w:r w:rsidRPr="003B7695">
        <w:rPr>
          <w:rFonts w:hint="eastAsia"/>
          <w:szCs w:val="21"/>
        </w:rPr>
        <w:t>；</w:t>
      </w:r>
    </w:p>
    <w:p w:rsidR="004C36C0" w:rsidRPr="003B7695" w:rsidRDefault="00BC61CE">
      <w:pPr>
        <w:spacing w:line="360" w:lineRule="auto"/>
        <w:rPr>
          <w:szCs w:val="21"/>
        </w:rPr>
      </w:pPr>
      <w:r w:rsidRPr="003B7695">
        <w:rPr>
          <w:szCs w:val="21"/>
        </w:rPr>
        <w:lastRenderedPageBreak/>
        <w:t>C. R. Acad. Sci. Paris</w:t>
      </w:r>
      <w:r w:rsidRPr="003B7695">
        <w:rPr>
          <w:rFonts w:hint="eastAsia"/>
          <w:szCs w:val="21"/>
        </w:rPr>
        <w:t>；</w:t>
      </w:r>
    </w:p>
    <w:p w:rsidR="004C36C0" w:rsidRPr="003B7695" w:rsidRDefault="00BC61CE">
      <w:pPr>
        <w:spacing w:line="360" w:lineRule="auto"/>
        <w:rPr>
          <w:szCs w:val="21"/>
        </w:rPr>
      </w:pPr>
      <w:r w:rsidRPr="003B7695">
        <w:rPr>
          <w:szCs w:val="21"/>
        </w:rPr>
        <w:t>C. R. Acad. Sci. Paris, Ser. I</w:t>
      </w:r>
      <w:r w:rsidRPr="003B7695">
        <w:rPr>
          <w:rFonts w:hint="eastAsia"/>
          <w:szCs w:val="21"/>
        </w:rPr>
        <w:t>；</w:t>
      </w:r>
    </w:p>
    <w:p w:rsidR="004C36C0" w:rsidRPr="003B7695" w:rsidRDefault="00BC61CE">
      <w:pPr>
        <w:spacing w:line="360" w:lineRule="auto"/>
        <w:rPr>
          <w:szCs w:val="21"/>
        </w:rPr>
      </w:pPr>
      <w:r w:rsidRPr="003B7695">
        <w:rPr>
          <w:szCs w:val="21"/>
        </w:rPr>
        <w:t>Calcolo</w:t>
      </w:r>
      <w:r w:rsidRPr="003B7695">
        <w:rPr>
          <w:rFonts w:hint="eastAsia"/>
          <w:szCs w:val="21"/>
        </w:rPr>
        <w:t>；</w:t>
      </w:r>
    </w:p>
    <w:p w:rsidR="004C36C0" w:rsidRPr="003B7695" w:rsidRDefault="00BC61CE">
      <w:pPr>
        <w:spacing w:line="360" w:lineRule="auto"/>
        <w:rPr>
          <w:szCs w:val="21"/>
        </w:rPr>
      </w:pPr>
      <w:r w:rsidRPr="003B7695">
        <w:rPr>
          <w:szCs w:val="21"/>
        </w:rPr>
        <w:t>Canad. J. Math.</w:t>
      </w:r>
      <w:r w:rsidRPr="003B7695">
        <w:rPr>
          <w:rFonts w:hint="eastAsia"/>
          <w:szCs w:val="21"/>
        </w:rPr>
        <w:t>；</w:t>
      </w:r>
    </w:p>
    <w:p w:rsidR="004C36C0" w:rsidRPr="003B7695" w:rsidRDefault="00BC61CE">
      <w:pPr>
        <w:spacing w:line="360" w:lineRule="auto"/>
        <w:rPr>
          <w:szCs w:val="21"/>
        </w:rPr>
      </w:pPr>
      <w:r w:rsidRPr="003B7695">
        <w:rPr>
          <w:szCs w:val="21"/>
        </w:rPr>
        <w:t>Cent. Eur. J. Math.</w:t>
      </w:r>
      <w:r w:rsidRPr="003B7695">
        <w:rPr>
          <w:rFonts w:hint="eastAsia"/>
          <w:szCs w:val="21"/>
        </w:rPr>
        <w:t>；</w:t>
      </w:r>
    </w:p>
    <w:p w:rsidR="004C36C0" w:rsidRPr="003B7695" w:rsidRDefault="00BC61CE">
      <w:pPr>
        <w:spacing w:line="360" w:lineRule="auto"/>
        <w:rPr>
          <w:szCs w:val="21"/>
        </w:rPr>
      </w:pPr>
      <w:r w:rsidRPr="003B7695">
        <w:rPr>
          <w:szCs w:val="21"/>
        </w:rPr>
        <w:t>CHAOS SOLITONS &amp; FRACTALS</w:t>
      </w:r>
      <w:r w:rsidRPr="003B7695">
        <w:rPr>
          <w:rFonts w:hint="eastAsia"/>
          <w:szCs w:val="21"/>
        </w:rPr>
        <w:t>；</w:t>
      </w:r>
    </w:p>
    <w:p w:rsidR="004C36C0" w:rsidRPr="003B7695" w:rsidRDefault="00BC61CE">
      <w:pPr>
        <w:spacing w:line="360" w:lineRule="auto"/>
        <w:rPr>
          <w:szCs w:val="21"/>
        </w:rPr>
      </w:pPr>
      <w:r w:rsidRPr="003B7695">
        <w:rPr>
          <w:szCs w:val="21"/>
        </w:rPr>
        <w:t>Chinese Annals of Mathematics</w:t>
      </w:r>
      <w:r w:rsidRPr="003B7695">
        <w:rPr>
          <w:rFonts w:hint="eastAsia"/>
          <w:szCs w:val="21"/>
        </w:rPr>
        <w:t>；</w:t>
      </w:r>
    </w:p>
    <w:p w:rsidR="004C36C0" w:rsidRPr="003B7695" w:rsidRDefault="00BC61CE">
      <w:pPr>
        <w:spacing w:line="360" w:lineRule="auto"/>
        <w:rPr>
          <w:szCs w:val="21"/>
        </w:rPr>
      </w:pPr>
      <w:r w:rsidRPr="003B7695">
        <w:rPr>
          <w:szCs w:val="21"/>
        </w:rPr>
        <w:t>CHINESE ANNALS OF MATHEMATICS SERIES B</w:t>
      </w:r>
      <w:r w:rsidRPr="003B7695">
        <w:rPr>
          <w:rFonts w:hint="eastAsia"/>
          <w:szCs w:val="21"/>
        </w:rPr>
        <w:t>；</w:t>
      </w:r>
    </w:p>
    <w:p w:rsidR="004C36C0" w:rsidRPr="003B7695" w:rsidRDefault="00BC61CE">
      <w:pPr>
        <w:spacing w:line="360" w:lineRule="auto"/>
        <w:rPr>
          <w:szCs w:val="21"/>
        </w:rPr>
      </w:pPr>
      <w:r w:rsidRPr="003B7695">
        <w:rPr>
          <w:szCs w:val="21"/>
        </w:rPr>
        <w:t>CHINESE JOURNAL OF ELECTRONICS</w:t>
      </w:r>
      <w:r w:rsidRPr="003B7695">
        <w:rPr>
          <w:rFonts w:hint="eastAsia"/>
          <w:szCs w:val="21"/>
        </w:rPr>
        <w:t>；</w:t>
      </w:r>
    </w:p>
    <w:p w:rsidR="004C36C0" w:rsidRPr="003B7695" w:rsidRDefault="00BC61CE">
      <w:pPr>
        <w:spacing w:line="360" w:lineRule="auto"/>
        <w:rPr>
          <w:szCs w:val="21"/>
        </w:rPr>
      </w:pPr>
      <w:r w:rsidRPr="003B7695">
        <w:rPr>
          <w:szCs w:val="21"/>
        </w:rPr>
        <w:t>CIRCUITS SYSTEMS AND SIGNAL PROCESSING</w:t>
      </w:r>
      <w:r w:rsidRPr="003B7695">
        <w:rPr>
          <w:rFonts w:hint="eastAsia"/>
          <w:szCs w:val="21"/>
        </w:rPr>
        <w:t>；</w:t>
      </w:r>
    </w:p>
    <w:p w:rsidR="004C36C0" w:rsidRPr="003B7695" w:rsidRDefault="00BC61CE">
      <w:pPr>
        <w:spacing w:line="360" w:lineRule="auto"/>
        <w:rPr>
          <w:szCs w:val="21"/>
        </w:rPr>
      </w:pPr>
      <w:r w:rsidRPr="003B7695">
        <w:rPr>
          <w:szCs w:val="21"/>
        </w:rPr>
        <w:t>Commun. Math. Phys.</w:t>
      </w:r>
      <w:r w:rsidRPr="003B7695">
        <w:rPr>
          <w:rFonts w:hint="eastAsia"/>
          <w:szCs w:val="21"/>
        </w:rPr>
        <w:t>；</w:t>
      </w:r>
    </w:p>
    <w:p w:rsidR="004C36C0" w:rsidRPr="003B7695" w:rsidRDefault="00BC61CE">
      <w:pPr>
        <w:spacing w:line="360" w:lineRule="auto"/>
        <w:rPr>
          <w:szCs w:val="21"/>
        </w:rPr>
      </w:pPr>
      <w:r w:rsidRPr="003B7695">
        <w:rPr>
          <w:szCs w:val="21"/>
        </w:rPr>
        <w:t>COMMUNICATIONS IN ALGEBRA</w:t>
      </w:r>
      <w:r w:rsidRPr="003B7695">
        <w:rPr>
          <w:rFonts w:hint="eastAsia"/>
          <w:szCs w:val="21"/>
        </w:rPr>
        <w:t>；</w:t>
      </w:r>
    </w:p>
    <w:p w:rsidR="004C36C0" w:rsidRPr="003B7695" w:rsidRDefault="00BC61CE">
      <w:pPr>
        <w:spacing w:line="360" w:lineRule="auto"/>
        <w:rPr>
          <w:szCs w:val="21"/>
        </w:rPr>
      </w:pPr>
      <w:r w:rsidRPr="003B7695">
        <w:rPr>
          <w:szCs w:val="21"/>
        </w:rPr>
        <w:t>Communications in Algebra</w:t>
      </w:r>
      <w:r w:rsidRPr="003B7695">
        <w:rPr>
          <w:rFonts w:hint="eastAsia"/>
          <w:szCs w:val="21"/>
        </w:rPr>
        <w:t>；</w:t>
      </w:r>
    </w:p>
    <w:p w:rsidR="004C36C0" w:rsidRPr="003B7695" w:rsidRDefault="00BC61CE">
      <w:pPr>
        <w:spacing w:line="360" w:lineRule="auto"/>
        <w:rPr>
          <w:szCs w:val="21"/>
        </w:rPr>
      </w:pPr>
      <w:r w:rsidRPr="003B7695">
        <w:rPr>
          <w:szCs w:val="21"/>
        </w:rPr>
        <w:t>COMMUNICATIONS IN MATHEMATICAL PHYSICS</w:t>
      </w:r>
      <w:r w:rsidRPr="003B7695">
        <w:rPr>
          <w:rFonts w:hint="eastAsia"/>
          <w:szCs w:val="21"/>
        </w:rPr>
        <w:t>；</w:t>
      </w:r>
    </w:p>
    <w:p w:rsidR="004C36C0" w:rsidRPr="003B7695" w:rsidRDefault="00BC61CE">
      <w:pPr>
        <w:spacing w:line="360" w:lineRule="auto"/>
        <w:rPr>
          <w:szCs w:val="21"/>
        </w:rPr>
      </w:pPr>
      <w:r w:rsidRPr="003B7695">
        <w:rPr>
          <w:szCs w:val="21"/>
        </w:rPr>
        <w:t>COMMUNICATIONS IN NONLINEAR SCIENCE AND NUMERICAL SIMULATION</w:t>
      </w:r>
      <w:r w:rsidRPr="003B7695">
        <w:rPr>
          <w:rFonts w:hint="eastAsia"/>
          <w:szCs w:val="21"/>
        </w:rPr>
        <w:t>；</w:t>
      </w:r>
    </w:p>
    <w:p w:rsidR="004C36C0" w:rsidRPr="003B7695" w:rsidRDefault="00BC61CE">
      <w:pPr>
        <w:spacing w:line="360" w:lineRule="auto"/>
        <w:rPr>
          <w:szCs w:val="21"/>
        </w:rPr>
      </w:pPr>
      <w:r w:rsidRPr="003B7695">
        <w:rPr>
          <w:szCs w:val="21"/>
        </w:rPr>
        <w:t>COMMUNICATIONS IN STATISTICS-THEORY AND METHODS</w:t>
      </w:r>
      <w:r w:rsidRPr="003B7695">
        <w:rPr>
          <w:rFonts w:hint="eastAsia"/>
          <w:szCs w:val="21"/>
        </w:rPr>
        <w:t>；</w:t>
      </w:r>
    </w:p>
    <w:p w:rsidR="004C36C0" w:rsidRPr="003B7695" w:rsidRDefault="00BC61CE">
      <w:pPr>
        <w:spacing w:line="360" w:lineRule="auto"/>
        <w:rPr>
          <w:szCs w:val="21"/>
        </w:rPr>
      </w:pPr>
      <w:r w:rsidRPr="003B7695">
        <w:rPr>
          <w:szCs w:val="21"/>
        </w:rPr>
        <w:t>COMMUNICATIONS IN THEORETICAL PHYSICS</w:t>
      </w:r>
      <w:r w:rsidRPr="003B7695">
        <w:rPr>
          <w:rFonts w:hint="eastAsia"/>
          <w:szCs w:val="21"/>
        </w:rPr>
        <w:t>；</w:t>
      </w:r>
    </w:p>
    <w:p w:rsidR="004C36C0" w:rsidRPr="003B7695" w:rsidRDefault="00BC61CE">
      <w:pPr>
        <w:spacing w:line="360" w:lineRule="auto"/>
        <w:rPr>
          <w:szCs w:val="21"/>
        </w:rPr>
      </w:pPr>
      <w:r w:rsidRPr="003B7695">
        <w:rPr>
          <w:szCs w:val="21"/>
        </w:rPr>
        <w:t>Complex Variables and Elliptic Equations</w:t>
      </w:r>
      <w:r w:rsidRPr="003B7695">
        <w:rPr>
          <w:rFonts w:hint="eastAsia"/>
          <w:szCs w:val="21"/>
        </w:rPr>
        <w:t>；</w:t>
      </w:r>
    </w:p>
    <w:p w:rsidR="004C36C0" w:rsidRPr="003B7695" w:rsidRDefault="00BC61CE">
      <w:pPr>
        <w:spacing w:line="360" w:lineRule="auto"/>
        <w:rPr>
          <w:szCs w:val="21"/>
        </w:rPr>
      </w:pPr>
      <w:r w:rsidRPr="003B7695">
        <w:rPr>
          <w:szCs w:val="21"/>
        </w:rPr>
        <w:t>COMPTES RENDUS MATHEMATIQUE</w:t>
      </w:r>
      <w:r w:rsidRPr="003B7695">
        <w:rPr>
          <w:rFonts w:hint="eastAsia"/>
          <w:szCs w:val="21"/>
        </w:rPr>
        <w:t>；</w:t>
      </w:r>
    </w:p>
    <w:p w:rsidR="004C36C0" w:rsidRPr="003B7695" w:rsidRDefault="00BC61CE">
      <w:pPr>
        <w:spacing w:line="360" w:lineRule="auto"/>
        <w:rPr>
          <w:szCs w:val="21"/>
        </w:rPr>
      </w:pPr>
      <w:r w:rsidRPr="003B7695">
        <w:rPr>
          <w:szCs w:val="21"/>
        </w:rPr>
        <w:t>COMPUTATIONAL GEOSCIENCES</w:t>
      </w:r>
      <w:r w:rsidRPr="003B7695">
        <w:rPr>
          <w:rFonts w:hint="eastAsia"/>
          <w:szCs w:val="21"/>
        </w:rPr>
        <w:t>；</w:t>
      </w:r>
    </w:p>
    <w:p w:rsidR="004C36C0" w:rsidRPr="003B7695" w:rsidRDefault="00BC61CE">
      <w:pPr>
        <w:spacing w:line="360" w:lineRule="auto"/>
        <w:rPr>
          <w:szCs w:val="21"/>
        </w:rPr>
      </w:pPr>
      <w:r w:rsidRPr="003B7695">
        <w:rPr>
          <w:szCs w:val="21"/>
        </w:rPr>
        <w:t>Computational Statistics and Data Analysis</w:t>
      </w:r>
      <w:r w:rsidRPr="003B7695">
        <w:rPr>
          <w:rFonts w:hint="eastAsia"/>
          <w:szCs w:val="21"/>
        </w:rPr>
        <w:t>；</w:t>
      </w:r>
    </w:p>
    <w:p w:rsidR="004C36C0" w:rsidRPr="003B7695" w:rsidRDefault="00BC61CE">
      <w:pPr>
        <w:spacing w:line="360" w:lineRule="auto"/>
        <w:rPr>
          <w:szCs w:val="21"/>
        </w:rPr>
      </w:pPr>
      <w:r w:rsidRPr="003B7695">
        <w:rPr>
          <w:szCs w:val="21"/>
        </w:rPr>
        <w:t>COMPUTER METHODS IN APPLIED MECHANICS AND ENGINEERING</w:t>
      </w:r>
      <w:r w:rsidRPr="003B7695">
        <w:rPr>
          <w:rFonts w:hint="eastAsia"/>
          <w:szCs w:val="21"/>
        </w:rPr>
        <w:t>；</w:t>
      </w:r>
    </w:p>
    <w:p w:rsidR="004C36C0" w:rsidRPr="003B7695" w:rsidRDefault="00BC61CE">
      <w:pPr>
        <w:spacing w:line="360" w:lineRule="auto"/>
        <w:rPr>
          <w:szCs w:val="21"/>
        </w:rPr>
      </w:pPr>
      <w:r w:rsidRPr="003B7695">
        <w:rPr>
          <w:szCs w:val="21"/>
        </w:rPr>
        <w:t>COMPUTER-AIDED DESIGN</w:t>
      </w:r>
      <w:r w:rsidRPr="003B7695">
        <w:rPr>
          <w:rFonts w:hint="eastAsia"/>
          <w:szCs w:val="21"/>
        </w:rPr>
        <w:t>；</w:t>
      </w:r>
    </w:p>
    <w:p w:rsidR="004C36C0" w:rsidRPr="003B7695" w:rsidRDefault="00BC61CE">
      <w:pPr>
        <w:spacing w:line="360" w:lineRule="auto"/>
        <w:rPr>
          <w:szCs w:val="21"/>
        </w:rPr>
      </w:pPr>
      <w:r w:rsidRPr="003B7695">
        <w:rPr>
          <w:szCs w:val="21"/>
        </w:rPr>
        <w:t>COMPUTERS &amp; GRAPHICS-UK</w:t>
      </w:r>
      <w:r w:rsidRPr="003B7695">
        <w:rPr>
          <w:rFonts w:hint="eastAsia"/>
          <w:szCs w:val="21"/>
        </w:rPr>
        <w:t>；</w:t>
      </w:r>
    </w:p>
    <w:p w:rsidR="004C36C0" w:rsidRPr="003B7695" w:rsidRDefault="00BC61CE">
      <w:pPr>
        <w:spacing w:line="360" w:lineRule="auto"/>
        <w:rPr>
          <w:szCs w:val="21"/>
        </w:rPr>
      </w:pPr>
      <w:r w:rsidRPr="003B7695">
        <w:rPr>
          <w:szCs w:val="21"/>
        </w:rPr>
        <w:t>COMPUTERS &amp; MATHEMATICS WITH APPLICATIONS</w:t>
      </w:r>
      <w:r w:rsidRPr="003B7695">
        <w:rPr>
          <w:rFonts w:hint="eastAsia"/>
          <w:szCs w:val="21"/>
        </w:rPr>
        <w:t>；</w:t>
      </w:r>
    </w:p>
    <w:p w:rsidR="004C36C0" w:rsidRPr="003B7695" w:rsidRDefault="00BC61CE">
      <w:pPr>
        <w:spacing w:line="360" w:lineRule="auto"/>
        <w:rPr>
          <w:szCs w:val="21"/>
        </w:rPr>
      </w:pPr>
      <w:r w:rsidRPr="003B7695">
        <w:rPr>
          <w:szCs w:val="21"/>
        </w:rPr>
        <w:t>Computers and Electrical Engineering</w:t>
      </w:r>
      <w:r w:rsidRPr="003B7695">
        <w:rPr>
          <w:rFonts w:hint="eastAsia"/>
          <w:szCs w:val="21"/>
        </w:rPr>
        <w:t>；</w:t>
      </w:r>
    </w:p>
    <w:p w:rsidR="004C36C0" w:rsidRPr="003B7695" w:rsidRDefault="00BC61CE">
      <w:pPr>
        <w:spacing w:line="360" w:lineRule="auto"/>
        <w:rPr>
          <w:szCs w:val="21"/>
        </w:rPr>
      </w:pPr>
      <w:r w:rsidRPr="003B7695">
        <w:rPr>
          <w:szCs w:val="21"/>
        </w:rPr>
        <w:t>Computers and Mathematics with Applications</w:t>
      </w:r>
      <w:r w:rsidRPr="003B7695">
        <w:rPr>
          <w:rFonts w:hint="eastAsia"/>
          <w:szCs w:val="21"/>
        </w:rPr>
        <w:t>；</w:t>
      </w:r>
    </w:p>
    <w:p w:rsidR="004C36C0" w:rsidRPr="003B7695" w:rsidRDefault="00BC61CE">
      <w:pPr>
        <w:spacing w:line="360" w:lineRule="auto"/>
        <w:rPr>
          <w:szCs w:val="21"/>
        </w:rPr>
      </w:pPr>
      <w:r w:rsidRPr="003B7695">
        <w:rPr>
          <w:szCs w:val="21"/>
        </w:rPr>
        <w:t>COMPUTING</w:t>
      </w:r>
      <w:r w:rsidRPr="003B7695">
        <w:rPr>
          <w:rFonts w:hint="eastAsia"/>
          <w:szCs w:val="21"/>
        </w:rPr>
        <w:t>；</w:t>
      </w:r>
    </w:p>
    <w:p w:rsidR="004C36C0" w:rsidRPr="003B7695" w:rsidRDefault="00BC61CE">
      <w:pPr>
        <w:spacing w:line="360" w:lineRule="auto"/>
        <w:rPr>
          <w:szCs w:val="21"/>
        </w:rPr>
      </w:pPr>
      <w:r w:rsidRPr="003B7695">
        <w:rPr>
          <w:szCs w:val="21"/>
        </w:rPr>
        <w:t>CZECHOSLOVAK MATHEMATICAL JOURNAL</w:t>
      </w:r>
      <w:r w:rsidRPr="003B7695">
        <w:rPr>
          <w:rFonts w:hint="eastAsia"/>
          <w:szCs w:val="21"/>
        </w:rPr>
        <w:t>；</w:t>
      </w:r>
    </w:p>
    <w:p w:rsidR="004C36C0" w:rsidRPr="003B7695" w:rsidRDefault="00BC61CE">
      <w:pPr>
        <w:spacing w:line="360" w:lineRule="auto"/>
        <w:rPr>
          <w:szCs w:val="21"/>
        </w:rPr>
      </w:pPr>
      <w:r w:rsidRPr="003B7695">
        <w:rPr>
          <w:szCs w:val="21"/>
        </w:rPr>
        <w:t>DISCRETE AND CONTINUOUS DYNAMICAL SYSTEMS</w:t>
      </w:r>
      <w:r w:rsidRPr="003B7695">
        <w:rPr>
          <w:rFonts w:hint="eastAsia"/>
          <w:szCs w:val="21"/>
        </w:rPr>
        <w:t>；</w:t>
      </w:r>
    </w:p>
    <w:p w:rsidR="004C36C0" w:rsidRPr="003B7695" w:rsidRDefault="00BC61CE">
      <w:pPr>
        <w:spacing w:line="360" w:lineRule="auto"/>
        <w:rPr>
          <w:szCs w:val="21"/>
        </w:rPr>
      </w:pPr>
      <w:r w:rsidRPr="003B7695">
        <w:rPr>
          <w:szCs w:val="21"/>
        </w:rPr>
        <w:t>DISCRETE AND CONTINUOUS DYNAMICAL SYSTEMS-SERIES B</w:t>
      </w:r>
      <w:r w:rsidRPr="003B7695">
        <w:rPr>
          <w:rFonts w:hint="eastAsia"/>
          <w:szCs w:val="21"/>
        </w:rPr>
        <w:t>；</w:t>
      </w:r>
    </w:p>
    <w:p w:rsidR="004C36C0" w:rsidRPr="003B7695" w:rsidRDefault="00BC61CE">
      <w:pPr>
        <w:spacing w:line="360" w:lineRule="auto"/>
        <w:rPr>
          <w:szCs w:val="21"/>
        </w:rPr>
      </w:pPr>
      <w:r w:rsidRPr="003B7695">
        <w:rPr>
          <w:szCs w:val="21"/>
        </w:rPr>
        <w:t>DISCRETE APPLIED MATHEMATICS</w:t>
      </w:r>
      <w:r w:rsidRPr="003B7695">
        <w:rPr>
          <w:rFonts w:hint="eastAsia"/>
          <w:szCs w:val="21"/>
        </w:rPr>
        <w:t>；</w:t>
      </w:r>
    </w:p>
    <w:p w:rsidR="004C36C0" w:rsidRPr="003B7695" w:rsidRDefault="00BC61CE">
      <w:pPr>
        <w:spacing w:line="360" w:lineRule="auto"/>
        <w:rPr>
          <w:szCs w:val="21"/>
        </w:rPr>
      </w:pPr>
      <w:r w:rsidRPr="003B7695">
        <w:rPr>
          <w:szCs w:val="21"/>
        </w:rPr>
        <w:t>Discrete Dynamics in Nature and Society</w:t>
      </w:r>
      <w:r w:rsidRPr="003B7695">
        <w:rPr>
          <w:rFonts w:hint="eastAsia"/>
          <w:szCs w:val="21"/>
        </w:rPr>
        <w:t>；</w:t>
      </w:r>
    </w:p>
    <w:p w:rsidR="004C36C0" w:rsidRPr="003B7695" w:rsidRDefault="00BC61CE">
      <w:pPr>
        <w:spacing w:line="360" w:lineRule="auto"/>
        <w:rPr>
          <w:szCs w:val="21"/>
        </w:rPr>
      </w:pPr>
      <w:r w:rsidRPr="003B7695">
        <w:rPr>
          <w:szCs w:val="21"/>
        </w:rPr>
        <w:t>DISCRETE MATHEMATICS</w:t>
      </w:r>
      <w:r w:rsidRPr="003B7695">
        <w:rPr>
          <w:rFonts w:hint="eastAsia"/>
          <w:szCs w:val="21"/>
        </w:rPr>
        <w:t>；</w:t>
      </w:r>
    </w:p>
    <w:p w:rsidR="004C36C0" w:rsidRPr="003B7695" w:rsidRDefault="00BC61CE">
      <w:pPr>
        <w:spacing w:line="360" w:lineRule="auto"/>
        <w:rPr>
          <w:szCs w:val="21"/>
        </w:rPr>
      </w:pPr>
      <w:r w:rsidRPr="003B7695">
        <w:rPr>
          <w:szCs w:val="21"/>
        </w:rPr>
        <w:lastRenderedPageBreak/>
        <w:t xml:space="preserve">DYNAMICAL SYSTEMS-AN INTERNATIONAL JOURNAL </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 xml:space="preserve">DYNAMICS OF CONTINUOUS DISCRETE AND IMPULSIVE SYSTEMS-SERIES </w:t>
      </w:r>
      <w:r w:rsidRPr="003B7695">
        <w:rPr>
          <w:rFonts w:hint="eastAsia"/>
          <w:szCs w:val="21"/>
        </w:rPr>
        <w:t>；</w:t>
      </w:r>
      <w:r w:rsidRPr="003B7695">
        <w:rPr>
          <w:szCs w:val="21"/>
        </w:rPr>
        <w:t>A-MATHEMATICAL ANALYSIS</w:t>
      </w:r>
      <w:r w:rsidRPr="003B7695">
        <w:rPr>
          <w:rFonts w:hint="eastAsia"/>
          <w:szCs w:val="21"/>
        </w:rPr>
        <w:t>；</w:t>
      </w:r>
    </w:p>
    <w:p w:rsidR="004C36C0" w:rsidRPr="003B7695" w:rsidRDefault="00BC61CE">
      <w:pPr>
        <w:spacing w:line="360" w:lineRule="auto"/>
        <w:rPr>
          <w:szCs w:val="21"/>
        </w:rPr>
      </w:pPr>
      <w:r w:rsidRPr="003B7695">
        <w:rPr>
          <w:szCs w:val="21"/>
        </w:rPr>
        <w:t>ELECTRONIC JOURNAL OF COMBINATORICS</w:t>
      </w:r>
      <w:r w:rsidRPr="003B7695">
        <w:rPr>
          <w:rFonts w:hint="eastAsia"/>
          <w:szCs w:val="21"/>
        </w:rPr>
        <w:t>；</w:t>
      </w:r>
    </w:p>
    <w:p w:rsidR="004C36C0" w:rsidRPr="003B7695" w:rsidRDefault="00BC61CE">
      <w:pPr>
        <w:spacing w:line="360" w:lineRule="auto"/>
        <w:rPr>
          <w:szCs w:val="21"/>
        </w:rPr>
      </w:pPr>
      <w:r w:rsidRPr="003B7695">
        <w:rPr>
          <w:szCs w:val="21"/>
        </w:rPr>
        <w:t>ELECTRONIC JOURNAL OF PROBABILITY</w:t>
      </w:r>
      <w:r w:rsidRPr="003B7695">
        <w:rPr>
          <w:rFonts w:hint="eastAsia"/>
          <w:szCs w:val="21"/>
        </w:rPr>
        <w:t>；</w:t>
      </w:r>
    </w:p>
    <w:p w:rsidR="004C36C0" w:rsidRPr="003B7695" w:rsidRDefault="00BC61CE">
      <w:pPr>
        <w:spacing w:line="360" w:lineRule="auto"/>
        <w:rPr>
          <w:szCs w:val="21"/>
        </w:rPr>
      </w:pPr>
      <w:r w:rsidRPr="003B7695">
        <w:rPr>
          <w:szCs w:val="21"/>
        </w:rPr>
        <w:t>ELECTRONIC JOURNAL OF QUALITATIVE THEORY OF DIFFERENTIAL EQUATIONS</w:t>
      </w:r>
      <w:r w:rsidRPr="003B7695">
        <w:rPr>
          <w:rFonts w:hint="eastAsia"/>
          <w:szCs w:val="21"/>
        </w:rPr>
        <w:t>；</w:t>
      </w:r>
    </w:p>
    <w:p w:rsidR="004C36C0" w:rsidRPr="003B7695" w:rsidRDefault="00BC61CE">
      <w:pPr>
        <w:spacing w:line="360" w:lineRule="auto"/>
        <w:rPr>
          <w:szCs w:val="21"/>
        </w:rPr>
      </w:pPr>
      <w:r w:rsidRPr="003B7695">
        <w:rPr>
          <w:szCs w:val="21"/>
        </w:rPr>
        <w:t>ESAIM: Control, Optimisation and Calculus of Variations</w:t>
      </w:r>
      <w:r w:rsidRPr="003B7695">
        <w:rPr>
          <w:rFonts w:hint="eastAsia"/>
          <w:szCs w:val="21"/>
        </w:rPr>
        <w:t>；</w:t>
      </w:r>
    </w:p>
    <w:p w:rsidR="004C36C0" w:rsidRPr="003B7695" w:rsidRDefault="00BC61CE">
      <w:pPr>
        <w:spacing w:line="360" w:lineRule="auto"/>
        <w:rPr>
          <w:szCs w:val="21"/>
        </w:rPr>
      </w:pPr>
      <w:r w:rsidRPr="003B7695">
        <w:rPr>
          <w:szCs w:val="21"/>
        </w:rPr>
        <w:t>ESAIM: Mathematical Modelling Numerical Analysis</w:t>
      </w:r>
      <w:r w:rsidRPr="003B7695">
        <w:rPr>
          <w:rFonts w:hint="eastAsia"/>
          <w:szCs w:val="21"/>
        </w:rPr>
        <w:t>；</w:t>
      </w:r>
    </w:p>
    <w:p w:rsidR="004C36C0" w:rsidRPr="003B7695" w:rsidRDefault="00BC61CE">
      <w:pPr>
        <w:spacing w:line="360" w:lineRule="auto"/>
        <w:rPr>
          <w:szCs w:val="21"/>
        </w:rPr>
      </w:pPr>
      <w:r w:rsidRPr="003B7695">
        <w:rPr>
          <w:szCs w:val="21"/>
        </w:rPr>
        <w:t>Eur. Phys. J. Special Topics</w:t>
      </w:r>
      <w:r w:rsidRPr="003B7695">
        <w:rPr>
          <w:rFonts w:hint="eastAsia"/>
          <w:szCs w:val="21"/>
        </w:rPr>
        <w:t>；</w:t>
      </w:r>
    </w:p>
    <w:p w:rsidR="004C36C0" w:rsidRPr="003B7695" w:rsidRDefault="00BC61CE">
      <w:pPr>
        <w:spacing w:line="360" w:lineRule="auto"/>
        <w:rPr>
          <w:szCs w:val="21"/>
        </w:rPr>
      </w:pPr>
      <w:r w:rsidRPr="003B7695">
        <w:rPr>
          <w:szCs w:val="21"/>
        </w:rPr>
        <w:t>EUROPEAN JOURNAL OF OPERATIONAL RESEARCH</w:t>
      </w:r>
      <w:r w:rsidRPr="003B7695">
        <w:rPr>
          <w:rFonts w:hint="eastAsia"/>
          <w:szCs w:val="21"/>
        </w:rPr>
        <w:t>；</w:t>
      </w:r>
    </w:p>
    <w:p w:rsidR="004C36C0" w:rsidRPr="003B7695" w:rsidRDefault="00BC61CE">
      <w:pPr>
        <w:spacing w:line="360" w:lineRule="auto"/>
        <w:rPr>
          <w:szCs w:val="21"/>
        </w:rPr>
      </w:pPr>
      <w:r w:rsidRPr="003B7695">
        <w:rPr>
          <w:szCs w:val="21"/>
        </w:rPr>
        <w:t>Finance Stoch</w:t>
      </w:r>
      <w:r w:rsidRPr="003B7695">
        <w:rPr>
          <w:rFonts w:hint="eastAsia"/>
          <w:szCs w:val="21"/>
        </w:rPr>
        <w:t>；</w:t>
      </w:r>
    </w:p>
    <w:p w:rsidR="004C36C0" w:rsidRPr="003B7695" w:rsidRDefault="00BC61CE">
      <w:pPr>
        <w:spacing w:line="360" w:lineRule="auto"/>
        <w:rPr>
          <w:szCs w:val="21"/>
        </w:rPr>
      </w:pPr>
      <w:r w:rsidRPr="003B7695">
        <w:rPr>
          <w:szCs w:val="21"/>
        </w:rPr>
        <w:t>Forum Math., Ahead of Print</w:t>
      </w:r>
      <w:r w:rsidRPr="003B7695">
        <w:rPr>
          <w:rFonts w:hint="eastAsia"/>
          <w:szCs w:val="21"/>
        </w:rPr>
        <w:t>；</w:t>
      </w:r>
    </w:p>
    <w:p w:rsidR="004C36C0" w:rsidRPr="003B7695" w:rsidRDefault="00BC61CE">
      <w:pPr>
        <w:spacing w:line="360" w:lineRule="auto"/>
        <w:rPr>
          <w:szCs w:val="21"/>
        </w:rPr>
      </w:pPr>
      <w:r w:rsidRPr="003B7695">
        <w:rPr>
          <w:szCs w:val="21"/>
        </w:rPr>
        <w:t>FRONTIERS OF MATHEMATICS IN CHINA</w:t>
      </w:r>
      <w:r w:rsidRPr="003B7695">
        <w:rPr>
          <w:rFonts w:hint="eastAsia"/>
          <w:szCs w:val="21"/>
        </w:rPr>
        <w:t>；</w:t>
      </w:r>
    </w:p>
    <w:p w:rsidR="004C36C0" w:rsidRPr="003B7695" w:rsidRDefault="00BC61CE">
      <w:pPr>
        <w:spacing w:line="360" w:lineRule="auto"/>
        <w:rPr>
          <w:szCs w:val="21"/>
        </w:rPr>
      </w:pPr>
      <w:r w:rsidRPr="003B7695">
        <w:rPr>
          <w:szCs w:val="21"/>
        </w:rPr>
        <w:t xml:space="preserve">FUZZY SETS AND SYSTEMS </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GEORGIAN MATHEMATICAL JOURNAL</w:t>
      </w:r>
      <w:r w:rsidRPr="003B7695">
        <w:rPr>
          <w:rFonts w:hint="eastAsia"/>
          <w:szCs w:val="21"/>
        </w:rPr>
        <w:t>；</w:t>
      </w:r>
    </w:p>
    <w:p w:rsidR="004C36C0" w:rsidRPr="003B7695" w:rsidRDefault="00BC61CE">
      <w:pPr>
        <w:spacing w:line="360" w:lineRule="auto"/>
        <w:rPr>
          <w:szCs w:val="21"/>
        </w:rPr>
      </w:pPr>
      <w:r w:rsidRPr="003B7695">
        <w:rPr>
          <w:szCs w:val="21"/>
        </w:rPr>
        <w:t>Graph and Combinatorics</w:t>
      </w:r>
      <w:r w:rsidRPr="003B7695">
        <w:rPr>
          <w:rFonts w:hint="eastAsia"/>
          <w:szCs w:val="21"/>
        </w:rPr>
        <w:t>；</w:t>
      </w:r>
    </w:p>
    <w:p w:rsidR="004C36C0" w:rsidRPr="003B7695" w:rsidRDefault="00BC61CE">
      <w:pPr>
        <w:spacing w:line="360" w:lineRule="auto"/>
        <w:rPr>
          <w:szCs w:val="21"/>
        </w:rPr>
      </w:pPr>
      <w:r w:rsidRPr="003B7695">
        <w:rPr>
          <w:szCs w:val="21"/>
        </w:rPr>
        <w:t>HIROSHIMA MATHEMATICAL JOURNAL</w:t>
      </w:r>
      <w:r w:rsidRPr="003B7695">
        <w:rPr>
          <w:rFonts w:hint="eastAsia"/>
          <w:szCs w:val="21"/>
        </w:rPr>
        <w:t>；</w:t>
      </w:r>
    </w:p>
    <w:p w:rsidR="004C36C0" w:rsidRPr="003B7695" w:rsidRDefault="00BC61CE">
      <w:pPr>
        <w:spacing w:line="360" w:lineRule="auto"/>
        <w:rPr>
          <w:szCs w:val="21"/>
        </w:rPr>
      </w:pPr>
      <w:r w:rsidRPr="003B7695">
        <w:rPr>
          <w:szCs w:val="21"/>
        </w:rPr>
        <w:t>HOUSTON JOURNAL OF MATHEMATICS</w:t>
      </w:r>
      <w:r w:rsidRPr="003B7695">
        <w:rPr>
          <w:rFonts w:hint="eastAsia"/>
          <w:szCs w:val="21"/>
        </w:rPr>
        <w:t>；</w:t>
      </w:r>
    </w:p>
    <w:p w:rsidR="004C36C0" w:rsidRPr="003B7695" w:rsidRDefault="00BC61CE">
      <w:pPr>
        <w:spacing w:line="360" w:lineRule="auto"/>
        <w:rPr>
          <w:szCs w:val="21"/>
        </w:rPr>
      </w:pPr>
      <w:r w:rsidRPr="003B7695">
        <w:rPr>
          <w:szCs w:val="21"/>
        </w:rPr>
        <w:t>IEEE TRANSACTIONS ON AUTOMATIC CONTROL</w:t>
      </w:r>
      <w:r w:rsidRPr="003B7695">
        <w:rPr>
          <w:rFonts w:hint="eastAsia"/>
          <w:szCs w:val="21"/>
        </w:rPr>
        <w:t>；</w:t>
      </w:r>
    </w:p>
    <w:p w:rsidR="004C36C0" w:rsidRPr="003B7695" w:rsidRDefault="00BC61CE">
      <w:pPr>
        <w:spacing w:line="360" w:lineRule="auto"/>
        <w:rPr>
          <w:szCs w:val="21"/>
        </w:rPr>
      </w:pPr>
      <w:r w:rsidRPr="003B7695">
        <w:rPr>
          <w:szCs w:val="21"/>
        </w:rPr>
        <w:t xml:space="preserve">IEICE TRANSACTIONS ON FUNDAMENTALS OF ELECTRONICS COMMUNICATIONS </w:t>
      </w:r>
      <w:r w:rsidRPr="003B7695">
        <w:rPr>
          <w:rFonts w:hint="eastAsia"/>
          <w:szCs w:val="21"/>
        </w:rPr>
        <w:t>；</w:t>
      </w:r>
      <w:r w:rsidRPr="003B7695">
        <w:rPr>
          <w:szCs w:val="21"/>
        </w:rPr>
        <w:t>AND COMPUTER SCIENCES</w:t>
      </w:r>
      <w:r w:rsidRPr="003B7695">
        <w:rPr>
          <w:rFonts w:hint="eastAsia"/>
          <w:szCs w:val="21"/>
        </w:rPr>
        <w:t>；</w:t>
      </w:r>
    </w:p>
    <w:p w:rsidR="004C36C0" w:rsidRPr="003B7695" w:rsidRDefault="00BC61CE">
      <w:pPr>
        <w:spacing w:line="360" w:lineRule="auto"/>
        <w:rPr>
          <w:szCs w:val="21"/>
        </w:rPr>
      </w:pPr>
      <w:r w:rsidRPr="003B7695">
        <w:rPr>
          <w:szCs w:val="21"/>
        </w:rPr>
        <w:t>IET CONTROL THEORY AND APPLICATIONS</w:t>
      </w:r>
      <w:r w:rsidRPr="003B7695">
        <w:rPr>
          <w:rFonts w:hint="eastAsia"/>
          <w:szCs w:val="21"/>
        </w:rPr>
        <w:t>；</w:t>
      </w:r>
    </w:p>
    <w:p w:rsidR="004C36C0" w:rsidRPr="003B7695" w:rsidRDefault="00BC61CE">
      <w:pPr>
        <w:spacing w:line="360" w:lineRule="auto"/>
        <w:rPr>
          <w:szCs w:val="21"/>
        </w:rPr>
      </w:pPr>
      <w:r w:rsidRPr="003B7695">
        <w:rPr>
          <w:szCs w:val="21"/>
        </w:rPr>
        <w:t>IMA Journal of Applied Mathematics</w:t>
      </w:r>
      <w:r w:rsidRPr="003B7695">
        <w:rPr>
          <w:rFonts w:hint="eastAsia"/>
          <w:szCs w:val="21"/>
        </w:rPr>
        <w:t>；</w:t>
      </w:r>
    </w:p>
    <w:p w:rsidR="004C36C0" w:rsidRPr="003B7695" w:rsidRDefault="00BC61CE">
      <w:pPr>
        <w:spacing w:line="360" w:lineRule="auto"/>
        <w:rPr>
          <w:szCs w:val="21"/>
        </w:rPr>
      </w:pPr>
      <w:r w:rsidRPr="003B7695">
        <w:rPr>
          <w:szCs w:val="21"/>
        </w:rPr>
        <w:t>IMA Journal of Numerical Analysis</w:t>
      </w:r>
      <w:r w:rsidRPr="003B7695">
        <w:rPr>
          <w:rFonts w:hint="eastAsia"/>
          <w:szCs w:val="21"/>
        </w:rPr>
        <w:t>；</w:t>
      </w:r>
    </w:p>
    <w:p w:rsidR="004C36C0" w:rsidRPr="003B7695" w:rsidRDefault="00BC61CE">
      <w:pPr>
        <w:spacing w:line="360" w:lineRule="auto"/>
        <w:rPr>
          <w:szCs w:val="21"/>
        </w:rPr>
      </w:pPr>
      <w:r w:rsidRPr="003B7695">
        <w:rPr>
          <w:szCs w:val="21"/>
        </w:rPr>
        <w:t>INDIAN JOURNAL OF PURE &amp; APPLIED MATHEMATICS</w:t>
      </w:r>
      <w:r w:rsidRPr="003B7695">
        <w:rPr>
          <w:rFonts w:hint="eastAsia"/>
          <w:szCs w:val="21"/>
        </w:rPr>
        <w:t>；</w:t>
      </w:r>
    </w:p>
    <w:p w:rsidR="004C36C0" w:rsidRPr="003B7695" w:rsidRDefault="00BC61CE">
      <w:pPr>
        <w:spacing w:line="360" w:lineRule="auto"/>
        <w:rPr>
          <w:szCs w:val="21"/>
        </w:rPr>
      </w:pPr>
      <w:r w:rsidRPr="003B7695">
        <w:rPr>
          <w:szCs w:val="21"/>
        </w:rPr>
        <w:t>INFORMATION PROCESSING LETTERS</w:t>
      </w:r>
      <w:r w:rsidRPr="003B7695">
        <w:rPr>
          <w:rFonts w:hint="eastAsia"/>
          <w:szCs w:val="21"/>
        </w:rPr>
        <w:t>；</w:t>
      </w:r>
    </w:p>
    <w:p w:rsidR="004C36C0" w:rsidRPr="003B7695" w:rsidRDefault="00BC61CE">
      <w:pPr>
        <w:spacing w:line="360" w:lineRule="auto"/>
        <w:rPr>
          <w:szCs w:val="21"/>
        </w:rPr>
      </w:pPr>
      <w:r w:rsidRPr="003B7695">
        <w:rPr>
          <w:szCs w:val="21"/>
        </w:rPr>
        <w:t>INFORMATION SCIENCES</w:t>
      </w:r>
      <w:r w:rsidRPr="003B7695">
        <w:rPr>
          <w:rFonts w:hint="eastAsia"/>
          <w:szCs w:val="21"/>
        </w:rPr>
        <w:t>；</w:t>
      </w:r>
    </w:p>
    <w:p w:rsidR="004C36C0" w:rsidRPr="003B7695" w:rsidRDefault="00BC61CE">
      <w:pPr>
        <w:spacing w:line="360" w:lineRule="auto"/>
        <w:rPr>
          <w:szCs w:val="21"/>
        </w:rPr>
      </w:pPr>
      <w:r w:rsidRPr="003B7695">
        <w:rPr>
          <w:szCs w:val="21"/>
        </w:rPr>
        <w:t>INSURANCE MATHEMATICS &amp; ECONOMICS</w:t>
      </w:r>
      <w:r w:rsidRPr="003B7695">
        <w:rPr>
          <w:rFonts w:hint="eastAsia"/>
          <w:szCs w:val="21"/>
        </w:rPr>
        <w:t>；</w:t>
      </w:r>
    </w:p>
    <w:p w:rsidR="004C36C0" w:rsidRPr="003B7695" w:rsidRDefault="00BC61CE">
      <w:pPr>
        <w:spacing w:line="360" w:lineRule="auto"/>
        <w:rPr>
          <w:szCs w:val="21"/>
        </w:rPr>
      </w:pPr>
      <w:r w:rsidRPr="003B7695">
        <w:rPr>
          <w:szCs w:val="21"/>
        </w:rPr>
        <w:t>Int J Cardiovasc Imaging</w:t>
      </w:r>
      <w:r w:rsidRPr="003B7695">
        <w:rPr>
          <w:rFonts w:hint="eastAsia"/>
          <w:szCs w:val="21"/>
        </w:rPr>
        <w:t>；</w:t>
      </w:r>
    </w:p>
    <w:p w:rsidR="004C36C0" w:rsidRPr="003B7695" w:rsidRDefault="00BC61CE">
      <w:pPr>
        <w:spacing w:line="360" w:lineRule="auto"/>
        <w:rPr>
          <w:szCs w:val="21"/>
        </w:rPr>
      </w:pPr>
      <w:r w:rsidRPr="003B7695">
        <w:rPr>
          <w:szCs w:val="21"/>
        </w:rPr>
        <w:t>INTERNATIONAL JOURNAL FOR NUMERICAL METHODS IN FLUIDS</w:t>
      </w:r>
      <w:r w:rsidRPr="003B7695">
        <w:rPr>
          <w:rFonts w:hint="eastAsia"/>
          <w:szCs w:val="21"/>
        </w:rPr>
        <w:t>；</w:t>
      </w:r>
    </w:p>
    <w:p w:rsidR="004C36C0" w:rsidRPr="003B7695" w:rsidRDefault="00BC61CE">
      <w:pPr>
        <w:spacing w:line="360" w:lineRule="auto"/>
        <w:rPr>
          <w:szCs w:val="21"/>
        </w:rPr>
      </w:pPr>
      <w:r w:rsidRPr="003B7695">
        <w:rPr>
          <w:szCs w:val="21"/>
        </w:rPr>
        <w:t>International Journal of Algebra</w:t>
      </w:r>
      <w:r w:rsidRPr="003B7695">
        <w:rPr>
          <w:rFonts w:hint="eastAsia"/>
          <w:szCs w:val="21"/>
        </w:rPr>
        <w:t>；</w:t>
      </w:r>
    </w:p>
    <w:p w:rsidR="004C36C0" w:rsidRPr="003B7695" w:rsidRDefault="00BC61CE">
      <w:pPr>
        <w:spacing w:line="360" w:lineRule="auto"/>
        <w:rPr>
          <w:szCs w:val="21"/>
        </w:rPr>
      </w:pPr>
      <w:r w:rsidRPr="003B7695">
        <w:rPr>
          <w:szCs w:val="21"/>
        </w:rPr>
        <w:t>INTERNATIONAL JOURNAL OF BIFURCATION AND CHAOS</w:t>
      </w:r>
      <w:r w:rsidRPr="003B7695">
        <w:rPr>
          <w:rFonts w:hint="eastAsia"/>
          <w:szCs w:val="21"/>
        </w:rPr>
        <w:t>；</w:t>
      </w:r>
    </w:p>
    <w:p w:rsidR="004C36C0" w:rsidRPr="003B7695" w:rsidRDefault="00BC61CE">
      <w:pPr>
        <w:spacing w:line="360" w:lineRule="auto"/>
        <w:rPr>
          <w:szCs w:val="21"/>
        </w:rPr>
      </w:pPr>
      <w:r w:rsidRPr="003B7695">
        <w:rPr>
          <w:szCs w:val="21"/>
        </w:rPr>
        <w:t>International Journal of Computational Intelligence Systems</w:t>
      </w:r>
      <w:r w:rsidRPr="003B7695">
        <w:rPr>
          <w:rFonts w:hint="eastAsia"/>
          <w:szCs w:val="21"/>
        </w:rPr>
        <w:t>；</w:t>
      </w:r>
    </w:p>
    <w:p w:rsidR="004C36C0" w:rsidRPr="003B7695" w:rsidRDefault="00BC61CE">
      <w:pPr>
        <w:spacing w:line="360" w:lineRule="auto"/>
        <w:rPr>
          <w:szCs w:val="21"/>
        </w:rPr>
      </w:pPr>
      <w:r w:rsidRPr="003B7695">
        <w:rPr>
          <w:szCs w:val="21"/>
        </w:rPr>
        <w:t>INTERNATIONAL JOURNAL OF COMPUTER MATHEMATICS</w:t>
      </w:r>
      <w:r w:rsidRPr="003B7695">
        <w:rPr>
          <w:rFonts w:hint="eastAsia"/>
          <w:szCs w:val="21"/>
        </w:rPr>
        <w:t>；</w:t>
      </w:r>
    </w:p>
    <w:p w:rsidR="004C36C0" w:rsidRPr="003B7695" w:rsidRDefault="00BC61CE">
      <w:pPr>
        <w:spacing w:line="360" w:lineRule="auto"/>
        <w:rPr>
          <w:szCs w:val="21"/>
        </w:rPr>
      </w:pPr>
      <w:r w:rsidRPr="003B7695">
        <w:rPr>
          <w:szCs w:val="21"/>
        </w:rPr>
        <w:lastRenderedPageBreak/>
        <w:t>INTERNATIONAL JOURNAL OF CONTROL</w:t>
      </w:r>
      <w:r w:rsidRPr="003B7695">
        <w:rPr>
          <w:rFonts w:hint="eastAsia"/>
          <w:szCs w:val="21"/>
        </w:rPr>
        <w:t>；</w:t>
      </w:r>
    </w:p>
    <w:p w:rsidR="004C36C0" w:rsidRPr="003B7695" w:rsidRDefault="00BC61CE">
      <w:pPr>
        <w:spacing w:line="360" w:lineRule="auto"/>
        <w:rPr>
          <w:szCs w:val="21"/>
        </w:rPr>
      </w:pPr>
      <w:r w:rsidRPr="003B7695">
        <w:rPr>
          <w:szCs w:val="21"/>
        </w:rPr>
        <w:t>INTERNATIONAL JOURNAL OF CONTROL AUTOMATION AND SYSTEMS</w:t>
      </w:r>
      <w:r w:rsidRPr="003B7695">
        <w:rPr>
          <w:rFonts w:hint="eastAsia"/>
          <w:szCs w:val="21"/>
        </w:rPr>
        <w:t>；</w:t>
      </w:r>
    </w:p>
    <w:p w:rsidR="004C36C0" w:rsidRPr="003B7695" w:rsidRDefault="00BC61CE">
      <w:pPr>
        <w:spacing w:line="360" w:lineRule="auto"/>
        <w:rPr>
          <w:szCs w:val="21"/>
        </w:rPr>
      </w:pPr>
      <w:r w:rsidRPr="003B7695">
        <w:rPr>
          <w:szCs w:val="21"/>
        </w:rPr>
        <w:t>INTERNATIONAL JOURNAL OF FOUNDATIONS OF COMPUTER SCIENCE</w:t>
      </w:r>
      <w:r w:rsidRPr="003B7695">
        <w:rPr>
          <w:rFonts w:hint="eastAsia"/>
          <w:szCs w:val="21"/>
        </w:rPr>
        <w:t>；</w:t>
      </w:r>
    </w:p>
    <w:p w:rsidR="004C36C0" w:rsidRPr="003B7695" w:rsidRDefault="00BC61CE">
      <w:pPr>
        <w:spacing w:line="360" w:lineRule="auto"/>
        <w:rPr>
          <w:szCs w:val="21"/>
        </w:rPr>
      </w:pPr>
      <w:r w:rsidRPr="003B7695">
        <w:rPr>
          <w:szCs w:val="21"/>
        </w:rPr>
        <w:t>International Journal of Number Theory</w:t>
      </w:r>
      <w:r w:rsidRPr="003B7695">
        <w:rPr>
          <w:rFonts w:hint="eastAsia"/>
          <w:szCs w:val="21"/>
        </w:rPr>
        <w:t>；</w:t>
      </w:r>
    </w:p>
    <w:p w:rsidR="004C36C0" w:rsidRPr="003B7695" w:rsidRDefault="00BC61CE">
      <w:pPr>
        <w:spacing w:line="360" w:lineRule="auto"/>
        <w:rPr>
          <w:szCs w:val="21"/>
        </w:rPr>
      </w:pPr>
      <w:r w:rsidRPr="003B7695">
        <w:rPr>
          <w:szCs w:val="21"/>
        </w:rPr>
        <w:t>INTERNATIONAL JOURNAL OF NUMERICAL ANALYSIS AND MODELING</w:t>
      </w:r>
      <w:r w:rsidRPr="003B7695">
        <w:rPr>
          <w:rFonts w:hint="eastAsia"/>
          <w:szCs w:val="21"/>
        </w:rPr>
        <w:t>；</w:t>
      </w:r>
    </w:p>
    <w:p w:rsidR="004C36C0" w:rsidRPr="003B7695" w:rsidRDefault="00BC61CE">
      <w:pPr>
        <w:spacing w:line="360" w:lineRule="auto"/>
        <w:rPr>
          <w:szCs w:val="21"/>
        </w:rPr>
      </w:pPr>
      <w:r w:rsidRPr="003B7695">
        <w:rPr>
          <w:szCs w:val="21"/>
        </w:rPr>
        <w:t>INTERNATIONAL JOURNAL OF ROBUST AND NONLINEAR CONTROL</w:t>
      </w:r>
      <w:r w:rsidRPr="003B7695">
        <w:rPr>
          <w:rFonts w:hint="eastAsia"/>
          <w:szCs w:val="21"/>
        </w:rPr>
        <w:t>；</w:t>
      </w:r>
    </w:p>
    <w:p w:rsidR="004C36C0" w:rsidRPr="003B7695" w:rsidRDefault="00BC61CE">
      <w:pPr>
        <w:spacing w:line="360" w:lineRule="auto"/>
        <w:rPr>
          <w:szCs w:val="21"/>
        </w:rPr>
      </w:pPr>
      <w:r w:rsidRPr="003B7695">
        <w:rPr>
          <w:szCs w:val="21"/>
        </w:rPr>
        <w:t>ISRAEL JOURNAL OF MATHEMATICS</w:t>
      </w:r>
      <w:r w:rsidRPr="003B7695">
        <w:rPr>
          <w:rFonts w:hint="eastAsia"/>
          <w:szCs w:val="21"/>
        </w:rPr>
        <w:t>；</w:t>
      </w:r>
    </w:p>
    <w:p w:rsidR="004C36C0" w:rsidRPr="003B7695" w:rsidRDefault="00BC61CE">
      <w:pPr>
        <w:spacing w:line="360" w:lineRule="auto"/>
        <w:rPr>
          <w:szCs w:val="21"/>
        </w:rPr>
      </w:pPr>
      <w:r w:rsidRPr="003B7695">
        <w:rPr>
          <w:szCs w:val="21"/>
        </w:rPr>
        <w:t>J Appl Math Comput</w:t>
      </w:r>
      <w:r w:rsidRPr="003B7695">
        <w:rPr>
          <w:rFonts w:hint="eastAsia"/>
          <w:szCs w:val="21"/>
        </w:rPr>
        <w:t>；</w:t>
      </w:r>
    </w:p>
    <w:p w:rsidR="004C36C0" w:rsidRPr="003B7695" w:rsidRDefault="00BC61CE">
      <w:pPr>
        <w:spacing w:line="360" w:lineRule="auto"/>
        <w:rPr>
          <w:szCs w:val="21"/>
        </w:rPr>
      </w:pPr>
      <w:r w:rsidRPr="003B7695">
        <w:rPr>
          <w:szCs w:val="21"/>
        </w:rPr>
        <w:t>J Control Theory Appl</w:t>
      </w:r>
      <w:r w:rsidRPr="003B7695">
        <w:rPr>
          <w:rFonts w:hint="eastAsia"/>
          <w:szCs w:val="21"/>
        </w:rPr>
        <w:t>；</w:t>
      </w:r>
    </w:p>
    <w:p w:rsidR="004C36C0" w:rsidRPr="003B7695" w:rsidRDefault="00BC61CE">
      <w:pPr>
        <w:spacing w:line="360" w:lineRule="auto"/>
        <w:rPr>
          <w:szCs w:val="21"/>
        </w:rPr>
      </w:pPr>
      <w:r w:rsidRPr="003B7695">
        <w:rPr>
          <w:szCs w:val="21"/>
        </w:rPr>
        <w:t>J Syst Sci Complex</w:t>
      </w:r>
      <w:r w:rsidRPr="003B7695">
        <w:rPr>
          <w:rFonts w:hint="eastAsia"/>
          <w:szCs w:val="21"/>
        </w:rPr>
        <w:t>；</w:t>
      </w:r>
    </w:p>
    <w:p w:rsidR="004C36C0" w:rsidRPr="003B7695" w:rsidRDefault="00BC61CE">
      <w:pPr>
        <w:spacing w:line="360" w:lineRule="auto"/>
        <w:rPr>
          <w:szCs w:val="21"/>
        </w:rPr>
      </w:pPr>
      <w:r w:rsidRPr="003B7695">
        <w:rPr>
          <w:szCs w:val="21"/>
        </w:rPr>
        <w:t>J. Korean Math. Soc</w:t>
      </w:r>
      <w:r w:rsidRPr="003B7695">
        <w:rPr>
          <w:rFonts w:hint="eastAsia"/>
          <w:szCs w:val="21"/>
        </w:rPr>
        <w:t>；</w:t>
      </w:r>
    </w:p>
    <w:p w:rsidR="004C36C0" w:rsidRPr="003B7695" w:rsidRDefault="00BC61CE">
      <w:pPr>
        <w:spacing w:line="360" w:lineRule="auto"/>
        <w:rPr>
          <w:szCs w:val="21"/>
        </w:rPr>
      </w:pPr>
      <w:r w:rsidRPr="003B7695">
        <w:rPr>
          <w:szCs w:val="21"/>
        </w:rPr>
        <w:t>J. Math. Anal. Appl.</w:t>
      </w:r>
      <w:r w:rsidRPr="003B7695">
        <w:rPr>
          <w:rFonts w:hint="eastAsia"/>
          <w:szCs w:val="21"/>
        </w:rPr>
        <w:t>；</w:t>
      </w:r>
    </w:p>
    <w:p w:rsidR="004C36C0" w:rsidRPr="003B7695" w:rsidRDefault="00BC61CE">
      <w:pPr>
        <w:spacing w:line="360" w:lineRule="auto"/>
        <w:rPr>
          <w:szCs w:val="21"/>
        </w:rPr>
      </w:pPr>
      <w:r w:rsidRPr="003B7695">
        <w:rPr>
          <w:szCs w:val="21"/>
        </w:rPr>
        <w:t>JOURNAL OF ALGEBRA</w:t>
      </w:r>
      <w:r w:rsidRPr="003B7695">
        <w:rPr>
          <w:rFonts w:hint="eastAsia"/>
          <w:szCs w:val="21"/>
        </w:rPr>
        <w:t>；</w:t>
      </w:r>
    </w:p>
    <w:p w:rsidR="004C36C0" w:rsidRPr="003B7695" w:rsidRDefault="00BC61CE">
      <w:pPr>
        <w:spacing w:line="360" w:lineRule="auto"/>
        <w:rPr>
          <w:szCs w:val="21"/>
        </w:rPr>
      </w:pPr>
      <w:r w:rsidRPr="003B7695">
        <w:rPr>
          <w:szCs w:val="21"/>
        </w:rPr>
        <w:t>Journal of Algebra Applications</w:t>
      </w:r>
      <w:r w:rsidRPr="003B7695">
        <w:rPr>
          <w:rFonts w:hint="eastAsia"/>
          <w:szCs w:val="21"/>
        </w:rPr>
        <w:t>；</w:t>
      </w:r>
    </w:p>
    <w:p w:rsidR="004C36C0" w:rsidRPr="003B7695" w:rsidRDefault="00BC61CE">
      <w:pPr>
        <w:spacing w:line="360" w:lineRule="auto"/>
        <w:rPr>
          <w:szCs w:val="21"/>
        </w:rPr>
      </w:pPr>
      <w:r w:rsidRPr="003B7695">
        <w:rPr>
          <w:szCs w:val="21"/>
        </w:rPr>
        <w:t>Journal of Applied Mathematics</w:t>
      </w:r>
      <w:r w:rsidRPr="003B7695">
        <w:rPr>
          <w:rFonts w:hint="eastAsia"/>
          <w:szCs w:val="21"/>
        </w:rPr>
        <w:t>；</w:t>
      </w:r>
    </w:p>
    <w:p w:rsidR="004C36C0" w:rsidRPr="003B7695" w:rsidRDefault="00BC61CE">
      <w:pPr>
        <w:spacing w:line="360" w:lineRule="auto"/>
        <w:rPr>
          <w:szCs w:val="21"/>
        </w:rPr>
      </w:pPr>
      <w:r w:rsidRPr="003B7695">
        <w:rPr>
          <w:szCs w:val="21"/>
        </w:rPr>
        <w:t>JOURNAL OF COMPUTATIONAL AND APPLIED MATHEMATICS</w:t>
      </w:r>
      <w:r w:rsidRPr="003B7695">
        <w:rPr>
          <w:rFonts w:hint="eastAsia"/>
          <w:szCs w:val="21"/>
        </w:rPr>
        <w:t>；</w:t>
      </w:r>
    </w:p>
    <w:p w:rsidR="004C36C0" w:rsidRPr="003B7695" w:rsidRDefault="00BC61CE">
      <w:pPr>
        <w:spacing w:line="360" w:lineRule="auto"/>
        <w:rPr>
          <w:szCs w:val="21"/>
        </w:rPr>
      </w:pPr>
      <w:r w:rsidRPr="003B7695">
        <w:rPr>
          <w:szCs w:val="21"/>
        </w:rPr>
        <w:t>JOURNAL OF COMPUTATIONAL MATHEMATICS</w:t>
      </w:r>
      <w:r w:rsidRPr="003B7695">
        <w:rPr>
          <w:rFonts w:hint="eastAsia"/>
          <w:szCs w:val="21"/>
        </w:rPr>
        <w:t>；</w:t>
      </w:r>
    </w:p>
    <w:p w:rsidR="004C36C0" w:rsidRPr="003B7695" w:rsidRDefault="00BC61CE">
      <w:pPr>
        <w:spacing w:line="360" w:lineRule="auto"/>
        <w:rPr>
          <w:szCs w:val="21"/>
        </w:rPr>
      </w:pPr>
      <w:r w:rsidRPr="003B7695">
        <w:rPr>
          <w:szCs w:val="21"/>
        </w:rPr>
        <w:t>JOURNAL OF COMPUTATIONAL PHYSICS</w:t>
      </w:r>
      <w:r w:rsidRPr="003B7695">
        <w:rPr>
          <w:rFonts w:hint="eastAsia"/>
          <w:szCs w:val="21"/>
        </w:rPr>
        <w:t>；</w:t>
      </w:r>
    </w:p>
    <w:p w:rsidR="004C36C0" w:rsidRPr="003B7695" w:rsidRDefault="00BC61CE">
      <w:pPr>
        <w:spacing w:line="360" w:lineRule="auto"/>
        <w:rPr>
          <w:szCs w:val="21"/>
        </w:rPr>
      </w:pPr>
      <w:r w:rsidRPr="003B7695">
        <w:rPr>
          <w:szCs w:val="21"/>
        </w:rPr>
        <w:t>JOURNAL OF DIFFERENCE EQUATIONS AND APPLICATIONS</w:t>
      </w:r>
      <w:r w:rsidRPr="003B7695">
        <w:rPr>
          <w:rFonts w:hint="eastAsia"/>
          <w:szCs w:val="21"/>
        </w:rPr>
        <w:t>；</w:t>
      </w:r>
    </w:p>
    <w:p w:rsidR="004C36C0" w:rsidRPr="003B7695" w:rsidRDefault="00BC61CE">
      <w:pPr>
        <w:spacing w:line="360" w:lineRule="auto"/>
        <w:rPr>
          <w:szCs w:val="21"/>
        </w:rPr>
      </w:pPr>
      <w:r w:rsidRPr="003B7695">
        <w:rPr>
          <w:szCs w:val="21"/>
        </w:rPr>
        <w:t>Journal of Differential Equations</w:t>
      </w:r>
      <w:r w:rsidRPr="003B7695">
        <w:rPr>
          <w:rFonts w:hint="eastAsia"/>
          <w:szCs w:val="21"/>
        </w:rPr>
        <w:t>；</w:t>
      </w:r>
    </w:p>
    <w:p w:rsidR="004C36C0" w:rsidRPr="003B7695" w:rsidRDefault="00BC61CE">
      <w:pPr>
        <w:spacing w:line="360" w:lineRule="auto"/>
        <w:rPr>
          <w:szCs w:val="21"/>
        </w:rPr>
      </w:pPr>
      <w:r w:rsidRPr="003B7695">
        <w:rPr>
          <w:szCs w:val="21"/>
        </w:rPr>
        <w:t>Journal of Functional Analysi</w:t>
      </w:r>
      <w:r w:rsidRPr="003B7695">
        <w:rPr>
          <w:rFonts w:hint="eastAsia"/>
          <w:szCs w:val="21"/>
        </w:rPr>
        <w:t>；</w:t>
      </w:r>
    </w:p>
    <w:p w:rsidR="004C36C0" w:rsidRPr="003B7695" w:rsidRDefault="00BC61CE">
      <w:pPr>
        <w:spacing w:line="360" w:lineRule="auto"/>
        <w:rPr>
          <w:szCs w:val="21"/>
        </w:rPr>
      </w:pPr>
      <w:r w:rsidRPr="003B7695">
        <w:rPr>
          <w:szCs w:val="21"/>
        </w:rPr>
        <w:t>JOURNAL OF GRAPH THEORY</w:t>
      </w:r>
      <w:r w:rsidRPr="003B7695">
        <w:rPr>
          <w:rFonts w:hint="eastAsia"/>
          <w:szCs w:val="21"/>
        </w:rPr>
        <w:t>；</w:t>
      </w:r>
    </w:p>
    <w:p w:rsidR="004C36C0" w:rsidRPr="003B7695" w:rsidRDefault="00BC61CE">
      <w:pPr>
        <w:spacing w:line="360" w:lineRule="auto"/>
        <w:rPr>
          <w:szCs w:val="21"/>
        </w:rPr>
      </w:pPr>
      <w:r w:rsidRPr="003B7695">
        <w:rPr>
          <w:szCs w:val="21"/>
        </w:rPr>
        <w:t>Journal of Industrial and Management Optimization</w:t>
      </w:r>
      <w:r w:rsidRPr="003B7695">
        <w:rPr>
          <w:rFonts w:hint="eastAsia"/>
          <w:szCs w:val="21"/>
        </w:rPr>
        <w:t>；</w:t>
      </w:r>
    </w:p>
    <w:p w:rsidR="004C36C0" w:rsidRPr="003B7695" w:rsidRDefault="00BC61CE">
      <w:pPr>
        <w:spacing w:line="360" w:lineRule="auto"/>
        <w:rPr>
          <w:szCs w:val="21"/>
        </w:rPr>
      </w:pPr>
      <w:r w:rsidRPr="003B7695">
        <w:rPr>
          <w:szCs w:val="21"/>
        </w:rPr>
        <w:t>JOURNAL OF INFORMATION SCIENCE AND ENGINEERING</w:t>
      </w:r>
      <w:r w:rsidRPr="003B7695">
        <w:rPr>
          <w:rFonts w:hint="eastAsia"/>
          <w:szCs w:val="21"/>
        </w:rPr>
        <w:t>；</w:t>
      </w:r>
    </w:p>
    <w:p w:rsidR="004C36C0" w:rsidRPr="003B7695" w:rsidRDefault="00BC61CE">
      <w:pPr>
        <w:spacing w:line="360" w:lineRule="auto"/>
        <w:rPr>
          <w:szCs w:val="21"/>
        </w:rPr>
      </w:pPr>
      <w:r w:rsidRPr="003B7695">
        <w:rPr>
          <w:szCs w:val="21"/>
        </w:rPr>
        <w:t>JOURNAL OF MATHEMATICAL ANALYSIS AND APPLICATIONS</w:t>
      </w:r>
      <w:r w:rsidRPr="003B7695">
        <w:rPr>
          <w:rFonts w:hint="eastAsia"/>
          <w:szCs w:val="21"/>
        </w:rPr>
        <w:t>；</w:t>
      </w:r>
    </w:p>
    <w:p w:rsidR="004C36C0" w:rsidRPr="003B7695" w:rsidRDefault="00BC61CE">
      <w:pPr>
        <w:spacing w:line="360" w:lineRule="auto"/>
        <w:rPr>
          <w:szCs w:val="21"/>
        </w:rPr>
      </w:pPr>
      <w:r w:rsidRPr="003B7695">
        <w:rPr>
          <w:szCs w:val="21"/>
        </w:rPr>
        <w:t>JOURNAL OF MATHEMATICAL PHYSICS</w:t>
      </w:r>
      <w:r w:rsidRPr="003B7695">
        <w:rPr>
          <w:rFonts w:hint="eastAsia"/>
          <w:szCs w:val="21"/>
        </w:rPr>
        <w:t>；</w:t>
      </w:r>
    </w:p>
    <w:p w:rsidR="004C36C0" w:rsidRPr="003B7695" w:rsidRDefault="00BC61CE">
      <w:pPr>
        <w:spacing w:line="360" w:lineRule="auto"/>
        <w:rPr>
          <w:szCs w:val="21"/>
        </w:rPr>
      </w:pPr>
      <w:r w:rsidRPr="003B7695">
        <w:rPr>
          <w:szCs w:val="21"/>
        </w:rPr>
        <w:t>JOURNAL OF MATHEMATICS OF KYOTO UNIVERSITY</w:t>
      </w:r>
      <w:r w:rsidRPr="003B7695">
        <w:rPr>
          <w:rFonts w:hint="eastAsia"/>
          <w:szCs w:val="21"/>
        </w:rPr>
        <w:t>；</w:t>
      </w:r>
    </w:p>
    <w:p w:rsidR="004C36C0" w:rsidRPr="003B7695" w:rsidRDefault="00BC61CE">
      <w:pPr>
        <w:spacing w:line="360" w:lineRule="auto"/>
        <w:rPr>
          <w:szCs w:val="21"/>
        </w:rPr>
      </w:pPr>
      <w:r w:rsidRPr="003B7695">
        <w:rPr>
          <w:szCs w:val="21"/>
        </w:rPr>
        <w:t>JOURNAL OF MULTIVARIATE ANALYSIS</w:t>
      </w:r>
      <w:r w:rsidRPr="003B7695">
        <w:rPr>
          <w:rFonts w:hint="eastAsia"/>
          <w:szCs w:val="21"/>
        </w:rPr>
        <w:t>；</w:t>
      </w:r>
    </w:p>
    <w:p w:rsidR="004C36C0" w:rsidRPr="003B7695" w:rsidRDefault="00BC61CE">
      <w:pPr>
        <w:spacing w:line="360" w:lineRule="auto"/>
        <w:rPr>
          <w:szCs w:val="21"/>
        </w:rPr>
      </w:pPr>
      <w:r w:rsidRPr="003B7695">
        <w:rPr>
          <w:szCs w:val="21"/>
        </w:rPr>
        <w:t>JOURNAL OF NONPARAMETRIC STATISTICS</w:t>
      </w:r>
      <w:r w:rsidRPr="003B7695">
        <w:rPr>
          <w:rFonts w:hint="eastAsia"/>
          <w:szCs w:val="21"/>
        </w:rPr>
        <w:t>；</w:t>
      </w:r>
    </w:p>
    <w:p w:rsidR="004C36C0" w:rsidRPr="003B7695" w:rsidRDefault="00BC61CE">
      <w:pPr>
        <w:spacing w:line="360" w:lineRule="auto"/>
        <w:rPr>
          <w:szCs w:val="21"/>
        </w:rPr>
      </w:pPr>
      <w:r w:rsidRPr="003B7695">
        <w:rPr>
          <w:szCs w:val="21"/>
        </w:rPr>
        <w:t>JOURNAL OF NUMBER THEORY</w:t>
      </w:r>
      <w:r w:rsidRPr="003B7695">
        <w:rPr>
          <w:rFonts w:hint="eastAsia"/>
          <w:szCs w:val="21"/>
        </w:rPr>
        <w:t>；</w:t>
      </w:r>
    </w:p>
    <w:p w:rsidR="004C36C0" w:rsidRPr="003B7695" w:rsidRDefault="00BC61CE">
      <w:pPr>
        <w:spacing w:line="360" w:lineRule="auto"/>
        <w:rPr>
          <w:szCs w:val="21"/>
        </w:rPr>
      </w:pPr>
      <w:r w:rsidRPr="003B7695">
        <w:rPr>
          <w:szCs w:val="21"/>
        </w:rPr>
        <w:t>JOURNAL OF OPTIMIZATION THEORY AND APPLICATIONS</w:t>
      </w:r>
      <w:r w:rsidRPr="003B7695">
        <w:rPr>
          <w:rFonts w:hint="eastAsia"/>
          <w:szCs w:val="21"/>
        </w:rPr>
        <w:t>；</w:t>
      </w:r>
    </w:p>
    <w:p w:rsidR="004C36C0" w:rsidRPr="003B7695" w:rsidRDefault="00BC61CE">
      <w:pPr>
        <w:spacing w:line="360" w:lineRule="auto"/>
        <w:rPr>
          <w:szCs w:val="21"/>
        </w:rPr>
      </w:pPr>
      <w:r w:rsidRPr="003B7695">
        <w:rPr>
          <w:szCs w:val="21"/>
        </w:rPr>
        <w:t>JOURNAL OF PHYSICS A-MATHEMATICAL AND THEORETICAL</w:t>
      </w:r>
      <w:r w:rsidRPr="003B7695">
        <w:rPr>
          <w:rFonts w:hint="eastAsia"/>
          <w:szCs w:val="21"/>
        </w:rPr>
        <w:t>；</w:t>
      </w:r>
    </w:p>
    <w:p w:rsidR="004C36C0" w:rsidRPr="003B7695" w:rsidRDefault="00BC61CE">
      <w:pPr>
        <w:spacing w:line="360" w:lineRule="auto"/>
        <w:rPr>
          <w:szCs w:val="21"/>
        </w:rPr>
      </w:pPr>
      <w:r w:rsidRPr="003B7695">
        <w:rPr>
          <w:szCs w:val="21"/>
        </w:rPr>
        <w:t>JOURNAL OF SCIENTIFIC COMPUTING</w:t>
      </w:r>
      <w:r w:rsidRPr="003B7695">
        <w:rPr>
          <w:rFonts w:hint="eastAsia"/>
          <w:szCs w:val="21"/>
        </w:rPr>
        <w:t>；</w:t>
      </w:r>
    </w:p>
    <w:p w:rsidR="004C36C0" w:rsidRPr="003B7695" w:rsidRDefault="00BC61CE">
      <w:pPr>
        <w:spacing w:line="360" w:lineRule="auto"/>
        <w:rPr>
          <w:szCs w:val="21"/>
        </w:rPr>
      </w:pPr>
      <w:r w:rsidRPr="003B7695">
        <w:rPr>
          <w:szCs w:val="21"/>
        </w:rPr>
        <w:t>Journal of Statistical Planning and Inference</w:t>
      </w:r>
      <w:r w:rsidRPr="003B7695">
        <w:rPr>
          <w:rFonts w:hint="eastAsia"/>
          <w:szCs w:val="21"/>
        </w:rPr>
        <w:t>；</w:t>
      </w:r>
    </w:p>
    <w:p w:rsidR="004C36C0" w:rsidRPr="003B7695" w:rsidRDefault="00BC61CE">
      <w:pPr>
        <w:spacing w:line="360" w:lineRule="auto"/>
        <w:rPr>
          <w:szCs w:val="21"/>
        </w:rPr>
      </w:pPr>
      <w:r w:rsidRPr="003B7695">
        <w:rPr>
          <w:szCs w:val="21"/>
        </w:rPr>
        <w:lastRenderedPageBreak/>
        <w:t>JOURNAL OF SYSTEMS ENGINEERING AND ELECTRONICS</w:t>
      </w:r>
      <w:r w:rsidRPr="003B7695">
        <w:rPr>
          <w:rFonts w:hint="eastAsia"/>
          <w:szCs w:val="21"/>
        </w:rPr>
        <w:t>；</w:t>
      </w:r>
    </w:p>
    <w:p w:rsidR="004C36C0" w:rsidRPr="003B7695" w:rsidRDefault="00BC61CE">
      <w:pPr>
        <w:spacing w:line="360" w:lineRule="auto"/>
        <w:rPr>
          <w:szCs w:val="21"/>
        </w:rPr>
      </w:pPr>
      <w:r w:rsidRPr="003B7695">
        <w:rPr>
          <w:szCs w:val="21"/>
        </w:rPr>
        <w:t>JOURNAL OF SYSTEMS SCIENCE &amp; COMPLEXITY</w:t>
      </w:r>
      <w:r w:rsidRPr="003B7695">
        <w:rPr>
          <w:rFonts w:hint="eastAsia"/>
          <w:szCs w:val="21"/>
        </w:rPr>
        <w:t>；</w:t>
      </w:r>
    </w:p>
    <w:p w:rsidR="004C36C0" w:rsidRPr="003B7695" w:rsidRDefault="00BC61CE">
      <w:pPr>
        <w:spacing w:line="360" w:lineRule="auto"/>
        <w:rPr>
          <w:szCs w:val="21"/>
        </w:rPr>
      </w:pPr>
      <w:r w:rsidRPr="003B7695">
        <w:rPr>
          <w:szCs w:val="21"/>
        </w:rPr>
        <w:t>Journal of the Franklin Institute</w:t>
      </w:r>
      <w:r w:rsidRPr="003B7695">
        <w:rPr>
          <w:rFonts w:hint="eastAsia"/>
          <w:szCs w:val="21"/>
        </w:rPr>
        <w:t>；</w:t>
      </w:r>
    </w:p>
    <w:p w:rsidR="004C36C0" w:rsidRPr="003B7695" w:rsidRDefault="00BC61CE">
      <w:pPr>
        <w:spacing w:line="360" w:lineRule="auto"/>
        <w:rPr>
          <w:szCs w:val="21"/>
        </w:rPr>
      </w:pPr>
      <w:r w:rsidRPr="003B7695">
        <w:rPr>
          <w:szCs w:val="21"/>
        </w:rPr>
        <w:t>JOURNAL OF VISUAL COMMUNICATION AND IMAGE REPRESENTATION</w:t>
      </w:r>
      <w:r w:rsidRPr="003B7695">
        <w:rPr>
          <w:rFonts w:hint="eastAsia"/>
          <w:szCs w:val="21"/>
        </w:rPr>
        <w:t>；</w:t>
      </w:r>
    </w:p>
    <w:p w:rsidR="004C36C0" w:rsidRPr="003B7695" w:rsidRDefault="00BC61CE">
      <w:pPr>
        <w:spacing w:line="360" w:lineRule="auto"/>
        <w:rPr>
          <w:szCs w:val="21"/>
        </w:rPr>
      </w:pPr>
      <w:r w:rsidRPr="003B7695">
        <w:rPr>
          <w:szCs w:val="21"/>
        </w:rPr>
        <w:t>KODAI MATHEMATICAL JOURNAL</w:t>
      </w:r>
      <w:r w:rsidRPr="003B7695">
        <w:rPr>
          <w:rFonts w:hint="eastAsia"/>
          <w:szCs w:val="21"/>
        </w:rPr>
        <w:t>；</w:t>
      </w:r>
    </w:p>
    <w:p w:rsidR="004C36C0" w:rsidRPr="003B7695" w:rsidRDefault="00BC61CE">
      <w:pPr>
        <w:spacing w:line="360" w:lineRule="auto"/>
        <w:rPr>
          <w:szCs w:val="21"/>
        </w:rPr>
      </w:pPr>
      <w:r w:rsidRPr="003B7695">
        <w:rPr>
          <w:szCs w:val="21"/>
        </w:rPr>
        <w:t>Linear Algebra and its Applications</w:t>
      </w:r>
      <w:r w:rsidRPr="003B7695">
        <w:rPr>
          <w:rFonts w:hint="eastAsia"/>
          <w:szCs w:val="21"/>
        </w:rPr>
        <w:t>；</w:t>
      </w:r>
    </w:p>
    <w:p w:rsidR="004C36C0" w:rsidRPr="003B7695" w:rsidRDefault="00BC61CE">
      <w:pPr>
        <w:spacing w:line="360" w:lineRule="auto"/>
        <w:rPr>
          <w:szCs w:val="21"/>
        </w:rPr>
      </w:pPr>
      <w:r w:rsidRPr="003B7695">
        <w:rPr>
          <w:szCs w:val="21"/>
        </w:rPr>
        <w:t>Linear and Multilinear Algebra</w:t>
      </w:r>
      <w:r w:rsidRPr="003B7695">
        <w:rPr>
          <w:rFonts w:hint="eastAsia"/>
          <w:szCs w:val="21"/>
        </w:rPr>
        <w:t>；</w:t>
      </w:r>
    </w:p>
    <w:p w:rsidR="004C36C0" w:rsidRPr="003B7695" w:rsidRDefault="00BC61CE">
      <w:pPr>
        <w:spacing w:line="360" w:lineRule="auto"/>
        <w:rPr>
          <w:szCs w:val="21"/>
        </w:rPr>
      </w:pPr>
      <w:r w:rsidRPr="003B7695">
        <w:rPr>
          <w:szCs w:val="21"/>
        </w:rPr>
        <w:t>LITHUANIAN MATHEMATICAL JOURNAL</w:t>
      </w:r>
      <w:r w:rsidRPr="003B7695">
        <w:rPr>
          <w:rFonts w:hint="eastAsia"/>
          <w:szCs w:val="21"/>
        </w:rPr>
        <w:t>；</w:t>
      </w:r>
    </w:p>
    <w:p w:rsidR="004C36C0" w:rsidRPr="003B7695" w:rsidRDefault="00BC61CE">
      <w:pPr>
        <w:spacing w:line="360" w:lineRule="auto"/>
        <w:rPr>
          <w:szCs w:val="21"/>
        </w:rPr>
      </w:pPr>
      <w:r w:rsidRPr="003B7695">
        <w:rPr>
          <w:szCs w:val="21"/>
        </w:rPr>
        <w:t>MATCH-COMMUNICATIONS IN MATHEMATICAL AND IN COMPUTER CHEMISTRY</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Math. Meth Appl. Sci.</w:t>
      </w:r>
      <w:r w:rsidRPr="003B7695">
        <w:rPr>
          <w:rFonts w:hint="eastAsia"/>
          <w:szCs w:val="21"/>
        </w:rPr>
        <w:t>；</w:t>
      </w:r>
    </w:p>
    <w:p w:rsidR="004C36C0" w:rsidRPr="003B7695" w:rsidRDefault="00BC61CE">
      <w:pPr>
        <w:spacing w:line="360" w:lineRule="auto"/>
        <w:rPr>
          <w:szCs w:val="21"/>
        </w:rPr>
      </w:pPr>
      <w:r w:rsidRPr="003B7695">
        <w:rPr>
          <w:szCs w:val="21"/>
        </w:rPr>
        <w:t>Math. Nachr.,</w:t>
      </w:r>
      <w:r w:rsidRPr="003B7695">
        <w:rPr>
          <w:rFonts w:hint="eastAsia"/>
          <w:szCs w:val="21"/>
        </w:rPr>
        <w:t>；</w:t>
      </w:r>
    </w:p>
    <w:p w:rsidR="004C36C0" w:rsidRPr="003B7695" w:rsidRDefault="00BC61CE">
      <w:pPr>
        <w:spacing w:line="360" w:lineRule="auto"/>
        <w:rPr>
          <w:szCs w:val="21"/>
        </w:rPr>
      </w:pPr>
      <w:r w:rsidRPr="003B7695">
        <w:rPr>
          <w:szCs w:val="21"/>
        </w:rPr>
        <w:t>Math. Proc. Camb. Phil. Soc.</w:t>
      </w:r>
      <w:r w:rsidRPr="003B7695">
        <w:rPr>
          <w:rFonts w:hint="eastAsia"/>
          <w:szCs w:val="21"/>
        </w:rPr>
        <w:t>；</w:t>
      </w:r>
    </w:p>
    <w:p w:rsidR="004C36C0" w:rsidRPr="003B7695" w:rsidRDefault="00BC61CE">
      <w:pPr>
        <w:spacing w:line="360" w:lineRule="auto"/>
        <w:rPr>
          <w:szCs w:val="21"/>
        </w:rPr>
      </w:pPr>
      <w:r w:rsidRPr="003B7695">
        <w:rPr>
          <w:szCs w:val="21"/>
        </w:rPr>
        <w:t>Mathematical and Computational Applications</w:t>
      </w:r>
      <w:r w:rsidRPr="003B7695">
        <w:rPr>
          <w:rFonts w:hint="eastAsia"/>
          <w:szCs w:val="21"/>
        </w:rPr>
        <w:t>；</w:t>
      </w:r>
    </w:p>
    <w:p w:rsidR="004C36C0" w:rsidRPr="003B7695" w:rsidRDefault="00BC61CE">
      <w:pPr>
        <w:spacing w:line="360" w:lineRule="auto"/>
        <w:rPr>
          <w:szCs w:val="21"/>
        </w:rPr>
      </w:pPr>
      <w:r w:rsidRPr="003B7695">
        <w:rPr>
          <w:szCs w:val="21"/>
        </w:rPr>
        <w:t>MATHEMATICAL AND COMPUTER MODELLING</w:t>
      </w:r>
      <w:r w:rsidRPr="003B7695">
        <w:rPr>
          <w:rFonts w:hint="eastAsia"/>
          <w:szCs w:val="21"/>
        </w:rPr>
        <w:t>；</w:t>
      </w:r>
    </w:p>
    <w:p w:rsidR="004C36C0" w:rsidRPr="003B7695" w:rsidRDefault="00BC61CE">
      <w:pPr>
        <w:spacing w:line="360" w:lineRule="auto"/>
        <w:rPr>
          <w:szCs w:val="21"/>
        </w:rPr>
      </w:pPr>
      <w:r w:rsidRPr="003B7695">
        <w:rPr>
          <w:szCs w:val="21"/>
        </w:rPr>
        <w:t>MATHEMATICAL NOTES</w:t>
      </w:r>
      <w:r w:rsidRPr="003B7695">
        <w:rPr>
          <w:rFonts w:hint="eastAsia"/>
          <w:szCs w:val="21"/>
        </w:rPr>
        <w:t>；</w:t>
      </w:r>
    </w:p>
    <w:p w:rsidR="004C36C0" w:rsidRPr="003B7695" w:rsidRDefault="00BC61CE">
      <w:pPr>
        <w:spacing w:line="360" w:lineRule="auto"/>
        <w:rPr>
          <w:szCs w:val="21"/>
        </w:rPr>
      </w:pPr>
      <w:r w:rsidRPr="003B7695">
        <w:rPr>
          <w:szCs w:val="21"/>
        </w:rPr>
        <w:t>MATHEMATICAL PROBLEMS IN ENGINEERING</w:t>
      </w:r>
      <w:r w:rsidRPr="003B7695">
        <w:rPr>
          <w:rFonts w:hint="eastAsia"/>
          <w:szCs w:val="21"/>
        </w:rPr>
        <w:t>；</w:t>
      </w:r>
    </w:p>
    <w:p w:rsidR="004C36C0" w:rsidRPr="003B7695" w:rsidRDefault="00BC61CE">
      <w:pPr>
        <w:spacing w:line="360" w:lineRule="auto"/>
        <w:rPr>
          <w:szCs w:val="21"/>
        </w:rPr>
      </w:pPr>
      <w:r w:rsidRPr="003B7695">
        <w:rPr>
          <w:szCs w:val="21"/>
        </w:rPr>
        <w:t>MATHEMATICS AND COMPUTERS IN SIMULATION</w:t>
      </w:r>
      <w:r w:rsidRPr="003B7695">
        <w:rPr>
          <w:rFonts w:hint="eastAsia"/>
          <w:szCs w:val="21"/>
        </w:rPr>
        <w:t>；</w:t>
      </w:r>
    </w:p>
    <w:p w:rsidR="004C36C0" w:rsidRPr="003B7695" w:rsidRDefault="00BC61CE">
      <w:pPr>
        <w:spacing w:line="360" w:lineRule="auto"/>
        <w:rPr>
          <w:szCs w:val="21"/>
        </w:rPr>
      </w:pPr>
      <w:r w:rsidRPr="003B7695">
        <w:rPr>
          <w:szCs w:val="21"/>
        </w:rPr>
        <w:t>MECHANICS OF TIME-DEPENDENT MATERIALS</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METRIKA</w:t>
      </w:r>
      <w:r w:rsidRPr="003B7695">
        <w:rPr>
          <w:rFonts w:hint="eastAsia"/>
          <w:szCs w:val="21"/>
        </w:rPr>
        <w:t>；</w:t>
      </w:r>
    </w:p>
    <w:p w:rsidR="004C36C0" w:rsidRPr="003B7695" w:rsidRDefault="00BC61CE">
      <w:pPr>
        <w:spacing w:line="360" w:lineRule="auto"/>
        <w:rPr>
          <w:szCs w:val="21"/>
        </w:rPr>
      </w:pPr>
      <w:r w:rsidRPr="003B7695">
        <w:rPr>
          <w:szCs w:val="21"/>
        </w:rPr>
        <w:t>MICHIGAN MATHEMATICAL JOURNAL</w:t>
      </w:r>
      <w:r w:rsidRPr="003B7695">
        <w:rPr>
          <w:rFonts w:hint="eastAsia"/>
          <w:szCs w:val="21"/>
        </w:rPr>
        <w:t>；</w:t>
      </w:r>
    </w:p>
    <w:p w:rsidR="004C36C0" w:rsidRPr="003B7695" w:rsidRDefault="00BC61CE">
      <w:pPr>
        <w:spacing w:line="360" w:lineRule="auto"/>
        <w:rPr>
          <w:szCs w:val="21"/>
        </w:rPr>
      </w:pPr>
      <w:r w:rsidRPr="003B7695">
        <w:rPr>
          <w:szCs w:val="21"/>
        </w:rPr>
        <w:t>Monatsh Math</w:t>
      </w:r>
      <w:r w:rsidRPr="003B7695">
        <w:rPr>
          <w:rFonts w:hint="eastAsia"/>
          <w:szCs w:val="21"/>
        </w:rPr>
        <w:t>；</w:t>
      </w:r>
    </w:p>
    <w:p w:rsidR="004C36C0" w:rsidRPr="003B7695" w:rsidRDefault="00BC61CE">
      <w:pPr>
        <w:spacing w:line="360" w:lineRule="auto"/>
        <w:rPr>
          <w:szCs w:val="21"/>
        </w:rPr>
      </w:pPr>
      <w:r w:rsidRPr="003B7695">
        <w:rPr>
          <w:szCs w:val="21"/>
        </w:rPr>
        <w:t>MONATSHEFTE FUR MATHEMATIK</w:t>
      </w:r>
      <w:r w:rsidRPr="003B7695">
        <w:rPr>
          <w:rFonts w:hint="eastAsia"/>
          <w:szCs w:val="21"/>
        </w:rPr>
        <w:t>；</w:t>
      </w:r>
    </w:p>
    <w:p w:rsidR="004C36C0" w:rsidRPr="003B7695" w:rsidRDefault="00BC61CE">
      <w:pPr>
        <w:spacing w:line="360" w:lineRule="auto"/>
        <w:rPr>
          <w:szCs w:val="21"/>
        </w:rPr>
      </w:pPr>
      <w:r w:rsidRPr="003B7695">
        <w:rPr>
          <w:szCs w:val="21"/>
        </w:rPr>
        <w:t>NETWORKS</w:t>
      </w:r>
      <w:r w:rsidRPr="003B7695">
        <w:rPr>
          <w:rFonts w:hint="eastAsia"/>
          <w:szCs w:val="21"/>
        </w:rPr>
        <w:t>；</w:t>
      </w:r>
    </w:p>
    <w:p w:rsidR="004C36C0" w:rsidRPr="003B7695" w:rsidRDefault="00BC61CE">
      <w:pPr>
        <w:spacing w:line="360" w:lineRule="auto"/>
        <w:rPr>
          <w:szCs w:val="21"/>
        </w:rPr>
      </w:pPr>
      <w:r w:rsidRPr="003B7695">
        <w:rPr>
          <w:szCs w:val="21"/>
        </w:rPr>
        <w:t>NEUROCOMPUTING</w:t>
      </w:r>
      <w:r w:rsidRPr="003B7695">
        <w:rPr>
          <w:rFonts w:hint="eastAsia"/>
          <w:szCs w:val="21"/>
        </w:rPr>
        <w:t>；</w:t>
      </w:r>
    </w:p>
    <w:p w:rsidR="004C36C0" w:rsidRPr="003B7695" w:rsidRDefault="00BC61CE">
      <w:pPr>
        <w:spacing w:line="360" w:lineRule="auto"/>
        <w:rPr>
          <w:szCs w:val="21"/>
        </w:rPr>
      </w:pPr>
      <w:r w:rsidRPr="003B7695">
        <w:rPr>
          <w:szCs w:val="21"/>
        </w:rPr>
        <w:t>Nonlinear Analysis</w:t>
      </w:r>
      <w:r w:rsidRPr="003B7695">
        <w:rPr>
          <w:rFonts w:hint="eastAsia"/>
          <w:szCs w:val="21"/>
        </w:rPr>
        <w:t>；</w:t>
      </w:r>
    </w:p>
    <w:p w:rsidR="004C36C0" w:rsidRPr="003B7695" w:rsidRDefault="00BC61CE">
      <w:pPr>
        <w:spacing w:line="360" w:lineRule="auto"/>
        <w:rPr>
          <w:szCs w:val="21"/>
        </w:rPr>
      </w:pPr>
      <w:r w:rsidRPr="003B7695">
        <w:rPr>
          <w:szCs w:val="21"/>
        </w:rPr>
        <w:t>Nonlinear Analysis: Real World Applications</w:t>
      </w:r>
      <w:r w:rsidRPr="003B7695">
        <w:rPr>
          <w:rFonts w:hint="eastAsia"/>
          <w:szCs w:val="21"/>
        </w:rPr>
        <w:t>；</w:t>
      </w:r>
    </w:p>
    <w:p w:rsidR="004C36C0" w:rsidRPr="003B7695" w:rsidRDefault="00BC61CE">
      <w:pPr>
        <w:spacing w:line="360" w:lineRule="auto"/>
        <w:rPr>
          <w:szCs w:val="21"/>
        </w:rPr>
      </w:pPr>
      <w:r w:rsidRPr="003B7695">
        <w:rPr>
          <w:szCs w:val="21"/>
        </w:rPr>
        <w:t>NONLINEAR ANALYSIS-REAL WORLD APPLICATIONS</w:t>
      </w:r>
      <w:r w:rsidRPr="003B7695">
        <w:rPr>
          <w:rFonts w:hint="eastAsia"/>
          <w:szCs w:val="21"/>
        </w:rPr>
        <w:t>；</w:t>
      </w:r>
    </w:p>
    <w:p w:rsidR="004C36C0" w:rsidRPr="003B7695" w:rsidRDefault="00BC61CE">
      <w:pPr>
        <w:spacing w:line="360" w:lineRule="auto"/>
        <w:rPr>
          <w:szCs w:val="21"/>
        </w:rPr>
      </w:pPr>
      <w:r w:rsidRPr="003B7695">
        <w:rPr>
          <w:szCs w:val="21"/>
        </w:rPr>
        <w:t>NONLINEAR ANALYSIS-THEORY METHODS &amp; APPLICATIONS</w:t>
      </w:r>
      <w:r w:rsidRPr="003B7695">
        <w:rPr>
          <w:rFonts w:hint="eastAsia"/>
          <w:szCs w:val="21"/>
        </w:rPr>
        <w:t>；</w:t>
      </w:r>
    </w:p>
    <w:p w:rsidR="004C36C0" w:rsidRPr="003B7695" w:rsidRDefault="00BC61CE">
      <w:pPr>
        <w:spacing w:line="360" w:lineRule="auto"/>
        <w:rPr>
          <w:szCs w:val="21"/>
        </w:rPr>
      </w:pPr>
      <w:r w:rsidRPr="003B7695">
        <w:rPr>
          <w:szCs w:val="21"/>
        </w:rPr>
        <w:t>NONLINEAR DYNAMICS</w:t>
      </w:r>
      <w:r w:rsidRPr="003B7695">
        <w:rPr>
          <w:rFonts w:hint="eastAsia"/>
          <w:szCs w:val="21"/>
        </w:rPr>
        <w:t>；</w:t>
      </w:r>
    </w:p>
    <w:p w:rsidR="004C36C0" w:rsidRPr="003B7695" w:rsidRDefault="00BC61CE">
      <w:pPr>
        <w:spacing w:line="360" w:lineRule="auto"/>
        <w:rPr>
          <w:szCs w:val="21"/>
        </w:rPr>
      </w:pPr>
      <w:r w:rsidRPr="003B7695">
        <w:rPr>
          <w:szCs w:val="21"/>
        </w:rPr>
        <w:t>NONLINEARITY</w:t>
      </w:r>
      <w:r w:rsidRPr="003B7695">
        <w:rPr>
          <w:rFonts w:hint="eastAsia"/>
          <w:szCs w:val="21"/>
        </w:rPr>
        <w:t>；</w:t>
      </w:r>
    </w:p>
    <w:p w:rsidR="004C36C0" w:rsidRPr="003B7695" w:rsidRDefault="00BC61CE">
      <w:pPr>
        <w:spacing w:line="360" w:lineRule="auto"/>
        <w:rPr>
          <w:szCs w:val="21"/>
        </w:rPr>
      </w:pPr>
      <w:r w:rsidRPr="003B7695">
        <w:rPr>
          <w:szCs w:val="21"/>
        </w:rPr>
        <w:t>Nucleic Acids Research</w:t>
      </w:r>
      <w:r w:rsidRPr="003B7695">
        <w:rPr>
          <w:rFonts w:hint="eastAsia"/>
          <w:szCs w:val="21"/>
        </w:rPr>
        <w:t>；</w:t>
      </w:r>
    </w:p>
    <w:p w:rsidR="004C36C0" w:rsidRPr="003B7695" w:rsidRDefault="00BC61CE">
      <w:pPr>
        <w:spacing w:line="360" w:lineRule="auto"/>
        <w:rPr>
          <w:szCs w:val="21"/>
        </w:rPr>
      </w:pPr>
      <w:r w:rsidRPr="003B7695">
        <w:rPr>
          <w:szCs w:val="21"/>
        </w:rPr>
        <w:t>Numer Methods Partial Differential Eq</w:t>
      </w:r>
      <w:r w:rsidRPr="003B7695">
        <w:rPr>
          <w:rFonts w:hint="eastAsia"/>
          <w:szCs w:val="21"/>
        </w:rPr>
        <w:t>；</w:t>
      </w:r>
    </w:p>
    <w:p w:rsidR="004C36C0" w:rsidRPr="003B7695" w:rsidRDefault="00BC61CE">
      <w:pPr>
        <w:spacing w:line="360" w:lineRule="auto"/>
        <w:rPr>
          <w:szCs w:val="21"/>
        </w:rPr>
      </w:pPr>
      <w:r w:rsidRPr="003B7695">
        <w:rPr>
          <w:szCs w:val="21"/>
        </w:rPr>
        <w:t>Numer. Math. Theor. Meth. Appl.</w:t>
      </w:r>
      <w:r w:rsidRPr="003B7695">
        <w:rPr>
          <w:rFonts w:hint="eastAsia"/>
          <w:szCs w:val="21"/>
        </w:rPr>
        <w:t>；</w:t>
      </w:r>
    </w:p>
    <w:p w:rsidR="004C36C0" w:rsidRPr="003B7695" w:rsidRDefault="00BC61CE">
      <w:pPr>
        <w:spacing w:line="360" w:lineRule="auto"/>
        <w:rPr>
          <w:szCs w:val="21"/>
        </w:rPr>
      </w:pPr>
      <w:r w:rsidRPr="003B7695">
        <w:rPr>
          <w:szCs w:val="21"/>
        </w:rPr>
        <w:t>NUMERICAL METHODS FOR PARTIAL DIFFERENTIAL EQUATIONS</w:t>
      </w:r>
      <w:r w:rsidRPr="003B7695">
        <w:rPr>
          <w:rFonts w:hint="eastAsia"/>
          <w:szCs w:val="21"/>
        </w:rPr>
        <w:t>；</w:t>
      </w:r>
    </w:p>
    <w:p w:rsidR="004C36C0" w:rsidRPr="003B7695" w:rsidRDefault="00BC61CE">
      <w:pPr>
        <w:spacing w:line="360" w:lineRule="auto"/>
        <w:rPr>
          <w:szCs w:val="21"/>
        </w:rPr>
      </w:pPr>
      <w:r w:rsidRPr="003B7695">
        <w:rPr>
          <w:szCs w:val="21"/>
        </w:rPr>
        <w:lastRenderedPageBreak/>
        <w:t>OPERATIONS RESEARCH LETTERS</w:t>
      </w:r>
      <w:r w:rsidRPr="003B7695">
        <w:rPr>
          <w:rFonts w:hint="eastAsia"/>
          <w:szCs w:val="21"/>
        </w:rPr>
        <w:t>；</w:t>
      </w:r>
    </w:p>
    <w:p w:rsidR="004C36C0" w:rsidRPr="003B7695" w:rsidRDefault="00BC61CE">
      <w:pPr>
        <w:spacing w:line="360" w:lineRule="auto"/>
        <w:rPr>
          <w:szCs w:val="21"/>
        </w:rPr>
      </w:pPr>
      <w:r w:rsidRPr="003B7695">
        <w:rPr>
          <w:szCs w:val="21"/>
        </w:rPr>
        <w:t>Optical Engineering</w:t>
      </w:r>
      <w:r w:rsidRPr="003B7695">
        <w:rPr>
          <w:rFonts w:hint="eastAsia"/>
          <w:szCs w:val="21"/>
        </w:rPr>
        <w:t>；</w:t>
      </w:r>
    </w:p>
    <w:p w:rsidR="004C36C0" w:rsidRPr="003B7695" w:rsidRDefault="00BC61CE">
      <w:pPr>
        <w:spacing w:line="360" w:lineRule="auto"/>
        <w:rPr>
          <w:szCs w:val="21"/>
        </w:rPr>
      </w:pPr>
      <w:r w:rsidRPr="003B7695">
        <w:rPr>
          <w:szCs w:val="21"/>
        </w:rPr>
        <w:t>Optics Letters</w:t>
      </w:r>
      <w:r w:rsidRPr="003B7695">
        <w:rPr>
          <w:rFonts w:hint="eastAsia"/>
          <w:szCs w:val="21"/>
        </w:rPr>
        <w:t>；</w:t>
      </w:r>
    </w:p>
    <w:p w:rsidR="004C36C0" w:rsidRPr="003B7695" w:rsidRDefault="00BC61CE">
      <w:pPr>
        <w:spacing w:line="360" w:lineRule="auto"/>
        <w:rPr>
          <w:szCs w:val="21"/>
        </w:rPr>
      </w:pPr>
      <w:r w:rsidRPr="003B7695">
        <w:rPr>
          <w:szCs w:val="21"/>
        </w:rPr>
        <w:t>OPTIMAL CONTROL APPLICATIONS &amp; METHODS</w:t>
      </w:r>
      <w:r w:rsidRPr="003B7695">
        <w:rPr>
          <w:rFonts w:hint="eastAsia"/>
          <w:szCs w:val="21"/>
        </w:rPr>
        <w:t>；</w:t>
      </w:r>
    </w:p>
    <w:p w:rsidR="004C36C0" w:rsidRPr="003B7695" w:rsidRDefault="00BC61CE">
      <w:pPr>
        <w:spacing w:line="360" w:lineRule="auto"/>
        <w:rPr>
          <w:szCs w:val="21"/>
        </w:rPr>
      </w:pPr>
      <w:r w:rsidRPr="003B7695">
        <w:rPr>
          <w:szCs w:val="21"/>
        </w:rPr>
        <w:t>PACIFIC JOURNAL OF MATHEMATICS</w:t>
      </w:r>
      <w:r w:rsidRPr="003B7695">
        <w:rPr>
          <w:rFonts w:hint="eastAsia"/>
          <w:szCs w:val="21"/>
        </w:rPr>
        <w:t>；</w:t>
      </w:r>
    </w:p>
    <w:p w:rsidR="004C36C0" w:rsidRPr="003B7695" w:rsidRDefault="00BC61CE">
      <w:pPr>
        <w:spacing w:line="360" w:lineRule="auto"/>
        <w:rPr>
          <w:szCs w:val="21"/>
        </w:rPr>
      </w:pPr>
      <w:r w:rsidRPr="003B7695">
        <w:rPr>
          <w:szCs w:val="21"/>
        </w:rPr>
        <w:t>PARALLEL COMPUTING</w:t>
      </w:r>
      <w:r w:rsidRPr="003B7695">
        <w:rPr>
          <w:rFonts w:hint="eastAsia"/>
          <w:szCs w:val="21"/>
        </w:rPr>
        <w:t>；</w:t>
      </w:r>
    </w:p>
    <w:p w:rsidR="004C36C0" w:rsidRPr="003B7695" w:rsidRDefault="00BC61CE">
      <w:pPr>
        <w:spacing w:line="360" w:lineRule="auto"/>
        <w:rPr>
          <w:szCs w:val="21"/>
        </w:rPr>
      </w:pPr>
      <w:r w:rsidRPr="003B7695">
        <w:rPr>
          <w:szCs w:val="21"/>
        </w:rPr>
        <w:t>PHYSICA A-STATISTICAL MECHANICS AND ITS APPLICATIONS</w:t>
      </w:r>
      <w:r w:rsidRPr="003B7695">
        <w:rPr>
          <w:rFonts w:hint="eastAsia"/>
          <w:szCs w:val="21"/>
        </w:rPr>
        <w:t>；</w:t>
      </w:r>
    </w:p>
    <w:p w:rsidR="004C36C0" w:rsidRPr="003B7695" w:rsidRDefault="00BC61CE">
      <w:pPr>
        <w:spacing w:line="360" w:lineRule="auto"/>
        <w:rPr>
          <w:szCs w:val="21"/>
        </w:rPr>
      </w:pPr>
      <w:r w:rsidRPr="003B7695">
        <w:rPr>
          <w:szCs w:val="21"/>
        </w:rPr>
        <w:t>PHYSICA D-NONLINEAR PHENOMENA</w:t>
      </w:r>
      <w:r w:rsidRPr="003B7695">
        <w:rPr>
          <w:rFonts w:hint="eastAsia"/>
          <w:szCs w:val="21"/>
        </w:rPr>
        <w:t>；</w:t>
      </w:r>
    </w:p>
    <w:p w:rsidR="004C36C0" w:rsidRPr="003B7695" w:rsidRDefault="00BC61CE">
      <w:pPr>
        <w:spacing w:line="360" w:lineRule="auto"/>
        <w:rPr>
          <w:szCs w:val="21"/>
        </w:rPr>
      </w:pPr>
      <w:r w:rsidRPr="003B7695">
        <w:rPr>
          <w:szCs w:val="21"/>
        </w:rPr>
        <w:t>PHYSICS LETTERS A</w:t>
      </w:r>
      <w:r w:rsidRPr="003B7695">
        <w:rPr>
          <w:rFonts w:hint="eastAsia"/>
          <w:szCs w:val="21"/>
        </w:rPr>
        <w:t>；</w:t>
      </w:r>
    </w:p>
    <w:p w:rsidR="004C36C0" w:rsidRPr="003B7695" w:rsidRDefault="00BC61CE">
      <w:pPr>
        <w:spacing w:line="360" w:lineRule="auto"/>
        <w:rPr>
          <w:szCs w:val="21"/>
        </w:rPr>
      </w:pPr>
      <w:r w:rsidRPr="003B7695">
        <w:rPr>
          <w:szCs w:val="21"/>
        </w:rPr>
        <w:t>Potential Anal</w:t>
      </w:r>
      <w:r w:rsidRPr="003B7695">
        <w:rPr>
          <w:rFonts w:hint="eastAsia"/>
          <w:szCs w:val="21"/>
        </w:rPr>
        <w:t>；</w:t>
      </w:r>
    </w:p>
    <w:p w:rsidR="004C36C0" w:rsidRPr="003B7695" w:rsidRDefault="00BC61CE">
      <w:pPr>
        <w:spacing w:line="360" w:lineRule="auto"/>
        <w:rPr>
          <w:szCs w:val="21"/>
        </w:rPr>
      </w:pPr>
      <w:r w:rsidRPr="003B7695">
        <w:rPr>
          <w:szCs w:val="21"/>
        </w:rPr>
        <w:t>PROBABILITY THEORY AND RELATED FIELDS</w:t>
      </w:r>
      <w:r w:rsidRPr="003B7695">
        <w:rPr>
          <w:rFonts w:hint="eastAsia"/>
          <w:szCs w:val="21"/>
        </w:rPr>
        <w:t>；</w:t>
      </w:r>
    </w:p>
    <w:p w:rsidR="004C36C0" w:rsidRPr="003B7695" w:rsidRDefault="00BC61CE">
      <w:pPr>
        <w:spacing w:line="360" w:lineRule="auto"/>
        <w:rPr>
          <w:szCs w:val="21"/>
        </w:rPr>
      </w:pPr>
      <w:r w:rsidRPr="003B7695">
        <w:rPr>
          <w:szCs w:val="21"/>
        </w:rPr>
        <w:t>Proc. Japan Acad.</w:t>
      </w:r>
      <w:r w:rsidRPr="003B7695">
        <w:rPr>
          <w:rFonts w:hint="eastAsia"/>
          <w:szCs w:val="21"/>
        </w:rPr>
        <w:t>；</w:t>
      </w:r>
    </w:p>
    <w:p w:rsidR="004C36C0" w:rsidRPr="003B7695" w:rsidRDefault="00BC61CE">
      <w:pPr>
        <w:spacing w:line="360" w:lineRule="auto"/>
        <w:rPr>
          <w:szCs w:val="21"/>
        </w:rPr>
      </w:pPr>
      <w:r w:rsidRPr="003B7695">
        <w:rPr>
          <w:szCs w:val="21"/>
        </w:rPr>
        <w:t>PROCEEDINGS OF THE AMERICAN MATHEMATICAL SOCIETY</w:t>
      </w:r>
      <w:r w:rsidRPr="003B7695">
        <w:rPr>
          <w:rFonts w:hint="eastAsia"/>
          <w:szCs w:val="21"/>
        </w:rPr>
        <w:t>；</w:t>
      </w:r>
    </w:p>
    <w:p w:rsidR="004C36C0" w:rsidRPr="003B7695" w:rsidRDefault="00BC61CE">
      <w:pPr>
        <w:spacing w:line="360" w:lineRule="auto"/>
        <w:rPr>
          <w:szCs w:val="21"/>
        </w:rPr>
      </w:pPr>
      <w:r w:rsidRPr="003B7695">
        <w:rPr>
          <w:szCs w:val="21"/>
        </w:rPr>
        <w:t>PROCEEDINGS OF THE JAPAN ACADEMY SERIES A-MATHEMATICAL SCIENCES</w:t>
      </w:r>
      <w:r w:rsidRPr="003B7695">
        <w:rPr>
          <w:rFonts w:hint="eastAsia"/>
          <w:szCs w:val="21"/>
        </w:rPr>
        <w:t>；</w:t>
      </w:r>
    </w:p>
    <w:p w:rsidR="004C36C0" w:rsidRPr="003B7695" w:rsidRDefault="00BC61CE">
      <w:pPr>
        <w:spacing w:line="360" w:lineRule="auto"/>
        <w:rPr>
          <w:szCs w:val="21"/>
        </w:rPr>
      </w:pPr>
      <w:r w:rsidRPr="003B7695">
        <w:rPr>
          <w:szCs w:val="21"/>
        </w:rPr>
        <w:t>PROGRESS IN NATURAL SCIENCE</w:t>
      </w:r>
      <w:r w:rsidRPr="003B7695">
        <w:rPr>
          <w:rFonts w:hint="eastAsia"/>
          <w:szCs w:val="21"/>
        </w:rPr>
        <w:t>；</w:t>
      </w:r>
    </w:p>
    <w:p w:rsidR="004C36C0" w:rsidRPr="003B7695" w:rsidRDefault="00BC61CE">
      <w:pPr>
        <w:spacing w:line="360" w:lineRule="auto"/>
        <w:rPr>
          <w:szCs w:val="21"/>
        </w:rPr>
      </w:pPr>
      <w:r w:rsidRPr="003B7695">
        <w:rPr>
          <w:szCs w:val="21"/>
        </w:rPr>
        <w:t>PUBLICATIONES MATHEMATICAE-DEBRECEN</w:t>
      </w:r>
      <w:r w:rsidRPr="003B7695">
        <w:rPr>
          <w:rFonts w:hint="eastAsia"/>
          <w:szCs w:val="21"/>
        </w:rPr>
        <w:t>；</w:t>
      </w:r>
    </w:p>
    <w:p w:rsidR="004C36C0" w:rsidRPr="003B7695" w:rsidRDefault="00BC61CE">
      <w:pPr>
        <w:spacing w:line="360" w:lineRule="auto"/>
        <w:rPr>
          <w:szCs w:val="21"/>
        </w:rPr>
      </w:pPr>
      <w:r w:rsidRPr="003B7695">
        <w:rPr>
          <w:szCs w:val="21"/>
        </w:rPr>
        <w:t xml:space="preserve">PURE AND APPLIED MATHEMATICS QUARTERLY </w:t>
      </w:r>
      <w:r w:rsidRPr="003B7695">
        <w:rPr>
          <w:rFonts w:hint="eastAsia"/>
          <w:szCs w:val="21"/>
        </w:rPr>
        <w:t>；</w:t>
      </w:r>
    </w:p>
    <w:p w:rsidR="004C36C0" w:rsidRPr="003B7695" w:rsidRDefault="00BC61CE">
      <w:pPr>
        <w:spacing w:line="360" w:lineRule="auto"/>
        <w:rPr>
          <w:szCs w:val="21"/>
        </w:rPr>
      </w:pPr>
      <w:r w:rsidRPr="003B7695">
        <w:rPr>
          <w:szCs w:val="21"/>
        </w:rPr>
        <w:t>Quart. J. Math</w:t>
      </w:r>
      <w:r w:rsidRPr="003B7695">
        <w:rPr>
          <w:rFonts w:hint="eastAsia"/>
          <w:szCs w:val="21"/>
        </w:rPr>
        <w:t>；</w:t>
      </w:r>
    </w:p>
    <w:p w:rsidR="004C36C0" w:rsidRPr="003B7695" w:rsidRDefault="00BC61CE">
      <w:pPr>
        <w:spacing w:line="360" w:lineRule="auto"/>
        <w:rPr>
          <w:szCs w:val="21"/>
        </w:rPr>
      </w:pPr>
      <w:r w:rsidRPr="003B7695">
        <w:rPr>
          <w:szCs w:val="21"/>
        </w:rPr>
        <w:t>QUARTERLY JOURNAL OF MATHEMATICS</w:t>
      </w:r>
      <w:r w:rsidRPr="003B7695">
        <w:rPr>
          <w:rFonts w:hint="eastAsia"/>
          <w:szCs w:val="21"/>
        </w:rPr>
        <w:t>；</w:t>
      </w:r>
    </w:p>
    <w:p w:rsidR="004C36C0" w:rsidRPr="003B7695" w:rsidRDefault="00BC61CE">
      <w:pPr>
        <w:spacing w:line="360" w:lineRule="auto"/>
        <w:rPr>
          <w:szCs w:val="21"/>
        </w:rPr>
      </w:pPr>
      <w:r w:rsidRPr="003B7695">
        <w:rPr>
          <w:szCs w:val="21"/>
        </w:rPr>
        <w:t>RAMANUJAN JOURNAL</w:t>
      </w:r>
      <w:r w:rsidRPr="003B7695">
        <w:rPr>
          <w:rFonts w:hint="eastAsia"/>
          <w:szCs w:val="21"/>
        </w:rPr>
        <w:t>；</w:t>
      </w:r>
    </w:p>
    <w:p w:rsidR="004C36C0" w:rsidRPr="003B7695" w:rsidRDefault="00BC61CE">
      <w:pPr>
        <w:spacing w:line="360" w:lineRule="auto"/>
        <w:rPr>
          <w:szCs w:val="21"/>
        </w:rPr>
      </w:pPr>
      <w:r w:rsidRPr="003B7695">
        <w:rPr>
          <w:szCs w:val="21"/>
        </w:rPr>
        <w:t>RESULTS IN MATHEMATICS</w:t>
      </w:r>
      <w:r w:rsidRPr="003B7695">
        <w:rPr>
          <w:rFonts w:hint="eastAsia"/>
          <w:szCs w:val="21"/>
        </w:rPr>
        <w:t>；</w:t>
      </w:r>
    </w:p>
    <w:p w:rsidR="004C36C0" w:rsidRPr="003B7695" w:rsidRDefault="00BC61CE">
      <w:pPr>
        <w:spacing w:line="360" w:lineRule="auto"/>
        <w:rPr>
          <w:szCs w:val="21"/>
        </w:rPr>
      </w:pPr>
      <w:r w:rsidRPr="003B7695">
        <w:rPr>
          <w:szCs w:val="21"/>
        </w:rPr>
        <w:t>Risk and Decision Analysis</w:t>
      </w:r>
      <w:r w:rsidRPr="003B7695">
        <w:rPr>
          <w:rFonts w:hint="eastAsia"/>
          <w:szCs w:val="21"/>
        </w:rPr>
        <w:t>；</w:t>
      </w:r>
    </w:p>
    <w:p w:rsidR="004C36C0" w:rsidRPr="003B7695" w:rsidRDefault="00BC61CE">
      <w:pPr>
        <w:spacing w:line="360" w:lineRule="auto"/>
        <w:rPr>
          <w:szCs w:val="21"/>
        </w:rPr>
      </w:pPr>
      <w:r w:rsidRPr="003B7695">
        <w:rPr>
          <w:szCs w:val="21"/>
        </w:rPr>
        <w:t>SCANDINAVIAN JOURNAL OF STATISTICS</w:t>
      </w:r>
      <w:r w:rsidRPr="003B7695">
        <w:rPr>
          <w:rFonts w:hint="eastAsia"/>
          <w:szCs w:val="21"/>
        </w:rPr>
        <w:t>；</w:t>
      </w:r>
    </w:p>
    <w:p w:rsidR="004C36C0" w:rsidRPr="003B7695" w:rsidRDefault="00BC61CE">
      <w:pPr>
        <w:spacing w:line="360" w:lineRule="auto"/>
        <w:rPr>
          <w:szCs w:val="21"/>
        </w:rPr>
      </w:pPr>
      <w:r w:rsidRPr="003B7695">
        <w:rPr>
          <w:szCs w:val="21"/>
        </w:rPr>
        <w:t>Science China: Information Sciences</w:t>
      </w:r>
      <w:r w:rsidRPr="003B7695">
        <w:rPr>
          <w:rFonts w:hint="eastAsia"/>
          <w:szCs w:val="21"/>
        </w:rPr>
        <w:t>；</w:t>
      </w:r>
    </w:p>
    <w:p w:rsidR="004C36C0" w:rsidRPr="003B7695" w:rsidRDefault="00BC61CE">
      <w:pPr>
        <w:spacing w:line="360" w:lineRule="auto"/>
        <w:rPr>
          <w:szCs w:val="21"/>
        </w:rPr>
      </w:pPr>
      <w:r w:rsidRPr="003B7695">
        <w:rPr>
          <w:szCs w:val="21"/>
        </w:rPr>
        <w:t>Science China: Mathematics</w:t>
      </w:r>
      <w:r w:rsidRPr="003B7695">
        <w:rPr>
          <w:rFonts w:hint="eastAsia"/>
          <w:szCs w:val="21"/>
        </w:rPr>
        <w:t>；</w:t>
      </w:r>
    </w:p>
    <w:p w:rsidR="004C36C0" w:rsidRPr="003B7695" w:rsidRDefault="00BC61CE">
      <w:pPr>
        <w:spacing w:line="360" w:lineRule="auto"/>
        <w:rPr>
          <w:szCs w:val="21"/>
        </w:rPr>
      </w:pPr>
      <w:r w:rsidRPr="003B7695">
        <w:rPr>
          <w:szCs w:val="21"/>
        </w:rPr>
        <w:t>SCIENCE CHINA-INFORMATION SCIENCES</w:t>
      </w:r>
      <w:r w:rsidRPr="003B7695">
        <w:rPr>
          <w:rFonts w:hint="eastAsia"/>
          <w:szCs w:val="21"/>
        </w:rPr>
        <w:t>；</w:t>
      </w:r>
    </w:p>
    <w:p w:rsidR="004C36C0" w:rsidRPr="003B7695" w:rsidRDefault="00BC61CE">
      <w:pPr>
        <w:spacing w:line="360" w:lineRule="auto"/>
        <w:rPr>
          <w:szCs w:val="21"/>
        </w:rPr>
      </w:pPr>
      <w:r w:rsidRPr="003B7695">
        <w:rPr>
          <w:szCs w:val="21"/>
        </w:rPr>
        <w:t>SCIENCE CHINA-MATHEMATICS</w:t>
      </w:r>
      <w:r w:rsidRPr="003B7695">
        <w:rPr>
          <w:rFonts w:hint="eastAsia"/>
          <w:szCs w:val="21"/>
        </w:rPr>
        <w:t>；</w:t>
      </w:r>
    </w:p>
    <w:p w:rsidR="004C36C0" w:rsidRPr="003B7695" w:rsidRDefault="00BC61CE">
      <w:pPr>
        <w:spacing w:line="360" w:lineRule="auto"/>
        <w:rPr>
          <w:szCs w:val="21"/>
        </w:rPr>
      </w:pPr>
      <w:r w:rsidRPr="003B7695">
        <w:rPr>
          <w:szCs w:val="21"/>
        </w:rPr>
        <w:t>SCIENCE IN CHINA SERIES A-MATHEMATICS</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SCIENCE IN CHINA SERIES F-INFORMATION SCIENCES</w:t>
      </w:r>
      <w:r w:rsidRPr="003B7695">
        <w:rPr>
          <w:rFonts w:hint="eastAsia"/>
          <w:szCs w:val="21"/>
        </w:rPr>
        <w:t>；</w:t>
      </w:r>
    </w:p>
    <w:p w:rsidR="004C36C0" w:rsidRPr="003B7695" w:rsidRDefault="00BC61CE">
      <w:pPr>
        <w:spacing w:line="360" w:lineRule="auto"/>
        <w:rPr>
          <w:szCs w:val="21"/>
        </w:rPr>
      </w:pPr>
      <w:r w:rsidRPr="003B7695">
        <w:rPr>
          <w:szCs w:val="21"/>
        </w:rPr>
        <w:t>SCIENCE IN CHINA SERIES G-PHYSICS MECHANICS &amp; ASTRONOMY</w:t>
      </w:r>
      <w:r w:rsidRPr="003B7695">
        <w:rPr>
          <w:rFonts w:hint="eastAsia"/>
          <w:szCs w:val="21"/>
        </w:rPr>
        <w:t>；</w:t>
      </w:r>
    </w:p>
    <w:p w:rsidR="004C36C0" w:rsidRPr="003B7695" w:rsidRDefault="00BC61CE">
      <w:pPr>
        <w:spacing w:line="360" w:lineRule="auto"/>
        <w:rPr>
          <w:szCs w:val="21"/>
        </w:rPr>
      </w:pPr>
      <w:r w:rsidRPr="003B7695">
        <w:rPr>
          <w:szCs w:val="21"/>
        </w:rPr>
        <w:t>SIAM J. NUMER. ANAL.</w:t>
      </w:r>
      <w:r w:rsidRPr="003B7695">
        <w:rPr>
          <w:rFonts w:hint="eastAsia"/>
          <w:szCs w:val="21"/>
        </w:rPr>
        <w:t>；</w:t>
      </w:r>
    </w:p>
    <w:p w:rsidR="004C36C0" w:rsidRPr="003B7695" w:rsidRDefault="00BC61CE">
      <w:pPr>
        <w:spacing w:line="360" w:lineRule="auto"/>
        <w:rPr>
          <w:szCs w:val="21"/>
        </w:rPr>
      </w:pPr>
      <w:r w:rsidRPr="003B7695">
        <w:rPr>
          <w:szCs w:val="21"/>
        </w:rPr>
        <w:t>SIAM JOURNAL ON CONTROL AND OPTIMIZATION</w:t>
      </w:r>
      <w:r w:rsidRPr="003B7695">
        <w:rPr>
          <w:rFonts w:hint="eastAsia"/>
          <w:szCs w:val="21"/>
        </w:rPr>
        <w:t>；</w:t>
      </w:r>
    </w:p>
    <w:p w:rsidR="004C36C0" w:rsidRPr="003B7695" w:rsidRDefault="00BC61CE">
      <w:pPr>
        <w:spacing w:line="360" w:lineRule="auto"/>
        <w:rPr>
          <w:szCs w:val="21"/>
        </w:rPr>
      </w:pPr>
      <w:r w:rsidRPr="003B7695">
        <w:rPr>
          <w:szCs w:val="21"/>
        </w:rPr>
        <w:t>SIAM JOURNAL ON DISCRETE MATHEMATICS</w:t>
      </w:r>
      <w:r w:rsidRPr="003B7695">
        <w:rPr>
          <w:rFonts w:hint="eastAsia"/>
          <w:szCs w:val="21"/>
        </w:rPr>
        <w:t>；</w:t>
      </w:r>
    </w:p>
    <w:p w:rsidR="004C36C0" w:rsidRPr="003B7695" w:rsidRDefault="00BC61CE">
      <w:pPr>
        <w:spacing w:line="360" w:lineRule="auto"/>
        <w:rPr>
          <w:szCs w:val="21"/>
        </w:rPr>
      </w:pPr>
      <w:r w:rsidRPr="003B7695">
        <w:rPr>
          <w:szCs w:val="21"/>
        </w:rPr>
        <w:t>SIAM JOURNAL ON NUMERICAL ANALYSIS</w:t>
      </w:r>
      <w:r w:rsidRPr="003B7695">
        <w:rPr>
          <w:rFonts w:hint="eastAsia"/>
          <w:szCs w:val="21"/>
        </w:rPr>
        <w:t>；</w:t>
      </w:r>
    </w:p>
    <w:p w:rsidR="004C36C0" w:rsidRPr="003B7695" w:rsidRDefault="00BC61CE">
      <w:pPr>
        <w:spacing w:line="360" w:lineRule="auto"/>
        <w:rPr>
          <w:szCs w:val="21"/>
        </w:rPr>
      </w:pPr>
      <w:r w:rsidRPr="003B7695">
        <w:rPr>
          <w:szCs w:val="21"/>
        </w:rPr>
        <w:lastRenderedPageBreak/>
        <w:t>STATISTICS &amp; PROBABILITY LETTERS</w:t>
      </w:r>
      <w:r w:rsidRPr="003B7695">
        <w:rPr>
          <w:rFonts w:hint="eastAsia"/>
          <w:szCs w:val="21"/>
        </w:rPr>
        <w:t>；</w:t>
      </w:r>
    </w:p>
    <w:p w:rsidR="004C36C0" w:rsidRPr="003B7695" w:rsidRDefault="00BC61CE">
      <w:pPr>
        <w:spacing w:line="360" w:lineRule="auto"/>
        <w:rPr>
          <w:szCs w:val="21"/>
        </w:rPr>
      </w:pPr>
      <w:r w:rsidRPr="003B7695">
        <w:rPr>
          <w:szCs w:val="21"/>
        </w:rPr>
        <w:t>STOCHASTIC ANALYSIS AND APPLICATIONS</w:t>
      </w:r>
      <w:r w:rsidRPr="003B7695">
        <w:rPr>
          <w:rFonts w:hint="eastAsia"/>
          <w:szCs w:val="21"/>
        </w:rPr>
        <w:t>；</w:t>
      </w:r>
    </w:p>
    <w:p w:rsidR="004C36C0" w:rsidRPr="003B7695" w:rsidRDefault="00BC61CE">
      <w:pPr>
        <w:spacing w:line="360" w:lineRule="auto"/>
        <w:rPr>
          <w:szCs w:val="21"/>
        </w:rPr>
      </w:pPr>
      <w:r w:rsidRPr="003B7695">
        <w:rPr>
          <w:szCs w:val="21"/>
        </w:rPr>
        <w:t>STOCHASTIC PROCESSES AND THEIR APPLICATIONS</w:t>
      </w:r>
      <w:r w:rsidRPr="003B7695">
        <w:rPr>
          <w:rFonts w:hint="eastAsia"/>
          <w:szCs w:val="21"/>
        </w:rPr>
        <w:t>；</w:t>
      </w:r>
    </w:p>
    <w:p w:rsidR="004C36C0" w:rsidRPr="003B7695" w:rsidRDefault="00BC61CE">
      <w:pPr>
        <w:spacing w:line="360" w:lineRule="auto"/>
        <w:rPr>
          <w:szCs w:val="21"/>
        </w:rPr>
      </w:pPr>
      <w:r w:rsidRPr="003B7695">
        <w:rPr>
          <w:szCs w:val="21"/>
        </w:rPr>
        <w:t>SYSTEMS &amp; CONTROL LETTERS</w:t>
      </w:r>
      <w:r w:rsidRPr="003B7695">
        <w:rPr>
          <w:rFonts w:hint="eastAsia"/>
          <w:szCs w:val="21"/>
        </w:rPr>
        <w:t>；</w:t>
      </w:r>
    </w:p>
    <w:p w:rsidR="004C36C0" w:rsidRPr="003B7695" w:rsidRDefault="00BC61CE">
      <w:pPr>
        <w:spacing w:line="360" w:lineRule="auto"/>
        <w:rPr>
          <w:szCs w:val="21"/>
        </w:rPr>
      </w:pPr>
      <w:r w:rsidRPr="003B7695">
        <w:rPr>
          <w:szCs w:val="21"/>
        </w:rPr>
        <w:t>THEORETICAL COMPUTER SCIENCE</w:t>
      </w:r>
      <w:r w:rsidRPr="003B7695">
        <w:rPr>
          <w:rFonts w:hint="eastAsia"/>
          <w:szCs w:val="21"/>
        </w:rPr>
        <w:t>；</w:t>
      </w:r>
    </w:p>
    <w:p w:rsidR="004C36C0" w:rsidRPr="003B7695" w:rsidRDefault="00BC61CE">
      <w:pPr>
        <w:spacing w:line="360" w:lineRule="auto"/>
        <w:rPr>
          <w:szCs w:val="21"/>
        </w:rPr>
      </w:pPr>
      <w:r w:rsidRPr="003B7695">
        <w:rPr>
          <w:szCs w:val="21"/>
        </w:rPr>
        <w:t>Transactions of the American Mathematical Society, TURKISH JOURNAL OF MATHEMATICS</w:t>
      </w:r>
    </w:p>
    <w:p w:rsidR="004C36C0" w:rsidRPr="003B7695" w:rsidRDefault="00BC61CE">
      <w:pPr>
        <w:spacing w:line="360" w:lineRule="auto"/>
        <w:rPr>
          <w:szCs w:val="21"/>
        </w:rPr>
      </w:pPr>
      <w:r w:rsidRPr="003B7695">
        <w:rPr>
          <w:szCs w:val="21"/>
        </w:rPr>
        <w:t xml:space="preserve">Ultrasound in Med. </w:t>
      </w:r>
      <w:r w:rsidRPr="003B7695">
        <w:rPr>
          <w:rFonts w:hint="eastAsia"/>
          <w:szCs w:val="21"/>
        </w:rPr>
        <w:t>＆</w:t>
      </w:r>
      <w:r w:rsidRPr="003B7695">
        <w:rPr>
          <w:szCs w:val="21"/>
        </w:rPr>
        <w:t xml:space="preserve"> Biol.</w:t>
      </w:r>
      <w:r w:rsidRPr="003B7695">
        <w:rPr>
          <w:rFonts w:hint="eastAsia"/>
          <w:szCs w:val="21"/>
        </w:rPr>
        <w:t>；</w:t>
      </w:r>
    </w:p>
    <w:p w:rsidR="004C36C0" w:rsidRPr="003B7695" w:rsidRDefault="00BC61CE">
      <w:pPr>
        <w:spacing w:line="360" w:lineRule="auto"/>
        <w:rPr>
          <w:szCs w:val="21"/>
        </w:rPr>
      </w:pPr>
      <w:r w:rsidRPr="003B7695">
        <w:rPr>
          <w:szCs w:val="21"/>
        </w:rPr>
        <w:t>Z. Angew. Math. Phys.</w:t>
      </w:r>
      <w:r w:rsidRPr="003B7695">
        <w:rPr>
          <w:rFonts w:hint="eastAsia"/>
          <w:szCs w:val="21"/>
        </w:rPr>
        <w:t>；</w:t>
      </w:r>
    </w:p>
    <w:p w:rsidR="004C36C0" w:rsidRPr="003B7695" w:rsidRDefault="00BC61CE">
      <w:pPr>
        <w:spacing w:line="360" w:lineRule="auto"/>
        <w:rPr>
          <w:szCs w:val="21"/>
        </w:rPr>
      </w:pPr>
      <w:r w:rsidRPr="003B7695">
        <w:rPr>
          <w:szCs w:val="21"/>
        </w:rPr>
        <w:t>ZEITSCHRIFT FUR NATURFORSCHUNG SECTION A-A JOURNAL OF PHYSICAL SCIENCES</w:t>
      </w:r>
      <w:r w:rsidRPr="003B7695">
        <w:rPr>
          <w:rFonts w:hint="eastAsia"/>
          <w:szCs w:val="21"/>
        </w:rPr>
        <w:t>；</w:t>
      </w:r>
    </w:p>
    <w:p w:rsidR="004C36C0" w:rsidRPr="003B7695" w:rsidRDefault="00BC61CE">
      <w:pPr>
        <w:spacing w:line="360" w:lineRule="auto"/>
        <w:rPr>
          <w:szCs w:val="21"/>
        </w:rPr>
      </w:pPr>
      <w:r w:rsidRPr="003B7695">
        <w:rPr>
          <w:szCs w:val="21"/>
        </w:rPr>
        <w:t>ACTA MATHEMATICA SINICA-ENGLISH SERIES</w:t>
      </w:r>
      <w:r w:rsidRPr="003B7695">
        <w:rPr>
          <w:rFonts w:hint="eastAsia"/>
          <w:szCs w:val="21"/>
        </w:rPr>
        <w:t>；</w:t>
      </w:r>
    </w:p>
    <w:p w:rsidR="004C36C0" w:rsidRPr="003B7695" w:rsidRDefault="00BC61CE">
      <w:pPr>
        <w:spacing w:line="360" w:lineRule="auto"/>
        <w:rPr>
          <w:szCs w:val="21"/>
        </w:rPr>
      </w:pPr>
      <w:r w:rsidRPr="003B7695">
        <w:rPr>
          <w:szCs w:val="21"/>
        </w:rPr>
        <w:t>ACTA MATHEMATICAE APPLICATAE SINICA-ENGLISH SERIES</w:t>
      </w:r>
      <w:r w:rsidRPr="003B7695">
        <w:rPr>
          <w:rFonts w:hint="eastAsia"/>
          <w:szCs w:val="21"/>
        </w:rPr>
        <w:t>；</w:t>
      </w:r>
    </w:p>
    <w:p w:rsidR="004C36C0" w:rsidRPr="003B7695" w:rsidRDefault="00BC61CE">
      <w:pPr>
        <w:spacing w:line="360" w:lineRule="auto"/>
        <w:rPr>
          <w:szCs w:val="21"/>
        </w:rPr>
      </w:pPr>
      <w:r w:rsidRPr="003B7695">
        <w:rPr>
          <w:szCs w:val="21"/>
        </w:rPr>
        <w:t>ANNALS OF PROBABILITY</w:t>
      </w:r>
      <w:r w:rsidRPr="003B7695">
        <w:rPr>
          <w:rFonts w:hint="eastAsia"/>
          <w:szCs w:val="21"/>
        </w:rPr>
        <w:t>；</w:t>
      </w:r>
    </w:p>
    <w:p w:rsidR="004C36C0" w:rsidRPr="003B7695" w:rsidRDefault="00BC61CE">
      <w:pPr>
        <w:spacing w:line="360" w:lineRule="auto"/>
        <w:rPr>
          <w:szCs w:val="21"/>
        </w:rPr>
      </w:pPr>
      <w:r w:rsidRPr="003B7695">
        <w:rPr>
          <w:szCs w:val="21"/>
        </w:rPr>
        <w:t>ANNALS OF STATISTICS</w:t>
      </w:r>
      <w:r w:rsidRPr="003B7695">
        <w:rPr>
          <w:rFonts w:hint="eastAsia"/>
          <w:szCs w:val="21"/>
        </w:rPr>
        <w:t>；</w:t>
      </w:r>
    </w:p>
    <w:p w:rsidR="004C36C0" w:rsidRPr="003B7695" w:rsidRDefault="00BC61CE">
      <w:pPr>
        <w:spacing w:line="360" w:lineRule="auto"/>
        <w:rPr>
          <w:szCs w:val="21"/>
        </w:rPr>
      </w:pPr>
      <w:r w:rsidRPr="003B7695">
        <w:rPr>
          <w:szCs w:val="21"/>
        </w:rPr>
        <w:t>APPLIED MATHEMATICS AND COMPUTATION</w:t>
      </w:r>
      <w:r w:rsidRPr="003B7695">
        <w:rPr>
          <w:rFonts w:hint="eastAsia"/>
          <w:szCs w:val="21"/>
        </w:rPr>
        <w:t>；</w:t>
      </w:r>
    </w:p>
    <w:p w:rsidR="004C36C0" w:rsidRPr="003B7695" w:rsidRDefault="00BC61CE">
      <w:pPr>
        <w:spacing w:line="360" w:lineRule="auto"/>
        <w:rPr>
          <w:szCs w:val="21"/>
        </w:rPr>
      </w:pPr>
      <w:r w:rsidRPr="003B7695">
        <w:rPr>
          <w:szCs w:val="21"/>
        </w:rPr>
        <w:t>Bernoulli</w:t>
      </w:r>
      <w:r w:rsidRPr="003B7695">
        <w:rPr>
          <w:rFonts w:hint="eastAsia"/>
          <w:szCs w:val="21"/>
        </w:rPr>
        <w:t>；</w:t>
      </w:r>
    </w:p>
    <w:p w:rsidR="004C36C0" w:rsidRPr="003B7695" w:rsidRDefault="00BC61CE">
      <w:pPr>
        <w:spacing w:line="360" w:lineRule="auto"/>
        <w:rPr>
          <w:szCs w:val="21"/>
        </w:rPr>
      </w:pPr>
      <w:r w:rsidRPr="003B7695">
        <w:rPr>
          <w:szCs w:val="21"/>
        </w:rPr>
        <w:t xml:space="preserve"> COMMUNICATIONS IN STATISTICS-THEORY AND METHODS</w:t>
      </w:r>
      <w:r w:rsidRPr="003B7695">
        <w:rPr>
          <w:rFonts w:hint="eastAsia"/>
          <w:szCs w:val="21"/>
        </w:rPr>
        <w:t>；</w:t>
      </w:r>
    </w:p>
    <w:p w:rsidR="004C36C0" w:rsidRPr="003B7695" w:rsidRDefault="00BC61CE">
      <w:pPr>
        <w:spacing w:line="360" w:lineRule="auto"/>
        <w:rPr>
          <w:szCs w:val="21"/>
        </w:rPr>
      </w:pPr>
      <w:r w:rsidRPr="003B7695">
        <w:rPr>
          <w:szCs w:val="21"/>
        </w:rPr>
        <w:t>COMPTES RENDUS MATHEMATIQUE</w:t>
      </w:r>
      <w:r w:rsidRPr="003B7695">
        <w:rPr>
          <w:rFonts w:hint="eastAsia"/>
          <w:szCs w:val="21"/>
        </w:rPr>
        <w:t>；</w:t>
      </w:r>
    </w:p>
    <w:p w:rsidR="004C36C0" w:rsidRPr="003B7695" w:rsidRDefault="00BC61CE">
      <w:pPr>
        <w:spacing w:line="360" w:lineRule="auto"/>
        <w:rPr>
          <w:szCs w:val="21"/>
        </w:rPr>
      </w:pPr>
      <w:r w:rsidRPr="003B7695">
        <w:rPr>
          <w:szCs w:val="21"/>
        </w:rPr>
        <w:t>EUROPEAN JOURNAL OF OPERATIONAL RESEARCH</w:t>
      </w:r>
      <w:r w:rsidRPr="003B7695">
        <w:rPr>
          <w:rFonts w:hint="eastAsia"/>
          <w:szCs w:val="21"/>
        </w:rPr>
        <w:t>；</w:t>
      </w:r>
    </w:p>
    <w:p w:rsidR="004C36C0" w:rsidRPr="003B7695" w:rsidRDefault="00BC61CE">
      <w:pPr>
        <w:spacing w:line="360" w:lineRule="auto"/>
        <w:rPr>
          <w:szCs w:val="21"/>
        </w:rPr>
      </w:pPr>
      <w:r w:rsidRPr="003B7695">
        <w:rPr>
          <w:szCs w:val="21"/>
        </w:rPr>
        <w:t>IET CONTROL THEORY AND APPLICATIONS</w:t>
      </w:r>
      <w:r w:rsidRPr="003B7695">
        <w:rPr>
          <w:rFonts w:hint="eastAsia"/>
          <w:szCs w:val="21"/>
        </w:rPr>
        <w:t>；</w:t>
      </w:r>
    </w:p>
    <w:p w:rsidR="004C36C0" w:rsidRPr="003B7695" w:rsidRDefault="00BC61CE">
      <w:pPr>
        <w:spacing w:line="360" w:lineRule="auto"/>
        <w:rPr>
          <w:szCs w:val="21"/>
        </w:rPr>
      </w:pPr>
      <w:r w:rsidRPr="003B7695">
        <w:rPr>
          <w:szCs w:val="21"/>
        </w:rPr>
        <w:t>JOURNAL OF COMPUTATIONAL AND APPLIED MATHEMATICS</w:t>
      </w:r>
      <w:r w:rsidRPr="003B7695">
        <w:rPr>
          <w:rFonts w:hint="eastAsia"/>
          <w:szCs w:val="21"/>
        </w:rPr>
        <w:t>；</w:t>
      </w:r>
    </w:p>
    <w:p w:rsidR="004C36C0" w:rsidRPr="003B7695" w:rsidRDefault="00BC61CE">
      <w:pPr>
        <w:spacing w:line="360" w:lineRule="auto"/>
        <w:rPr>
          <w:szCs w:val="21"/>
        </w:rPr>
      </w:pPr>
      <w:r w:rsidRPr="003B7695">
        <w:rPr>
          <w:szCs w:val="21"/>
        </w:rPr>
        <w:t>JOURNAL OF MULTIVARIATE ANALYSIS</w:t>
      </w:r>
      <w:r w:rsidRPr="003B7695">
        <w:rPr>
          <w:rFonts w:hint="eastAsia"/>
          <w:szCs w:val="21"/>
        </w:rPr>
        <w:t>；</w:t>
      </w:r>
    </w:p>
    <w:p w:rsidR="004C36C0" w:rsidRPr="003B7695" w:rsidRDefault="00BC61CE">
      <w:pPr>
        <w:spacing w:line="360" w:lineRule="auto"/>
        <w:rPr>
          <w:szCs w:val="21"/>
        </w:rPr>
      </w:pPr>
      <w:r w:rsidRPr="003B7695">
        <w:rPr>
          <w:szCs w:val="21"/>
        </w:rPr>
        <w:t>METRIKA</w:t>
      </w:r>
      <w:r w:rsidRPr="003B7695">
        <w:rPr>
          <w:rFonts w:hint="eastAsia"/>
          <w:szCs w:val="21"/>
        </w:rPr>
        <w:t>；</w:t>
      </w:r>
    </w:p>
    <w:p w:rsidR="004C36C0" w:rsidRPr="003B7695" w:rsidRDefault="00BC61CE">
      <w:pPr>
        <w:spacing w:line="360" w:lineRule="auto"/>
        <w:rPr>
          <w:szCs w:val="21"/>
        </w:rPr>
      </w:pPr>
      <w:r w:rsidRPr="003B7695">
        <w:rPr>
          <w:szCs w:val="21"/>
        </w:rPr>
        <w:t>NUMERICAL METHODS FOR PARTIAL DIFFERENTIAL EQUATIONS</w:t>
      </w:r>
      <w:r w:rsidRPr="003B7695">
        <w:rPr>
          <w:rFonts w:hint="eastAsia"/>
          <w:szCs w:val="21"/>
        </w:rPr>
        <w:t>；</w:t>
      </w:r>
    </w:p>
    <w:p w:rsidR="004C36C0" w:rsidRPr="003B7695" w:rsidRDefault="00BC61CE">
      <w:pPr>
        <w:spacing w:line="360" w:lineRule="auto"/>
        <w:rPr>
          <w:szCs w:val="21"/>
        </w:rPr>
      </w:pPr>
      <w:r w:rsidRPr="003B7695">
        <w:rPr>
          <w:szCs w:val="21"/>
        </w:rPr>
        <w:t>PROBABILITY THEORY AND RELATED FIELDS</w:t>
      </w:r>
      <w:r w:rsidRPr="003B7695">
        <w:rPr>
          <w:rFonts w:hint="eastAsia"/>
          <w:szCs w:val="21"/>
        </w:rPr>
        <w:t>；</w:t>
      </w:r>
    </w:p>
    <w:p w:rsidR="004C36C0" w:rsidRPr="003B7695" w:rsidRDefault="00BC61CE">
      <w:pPr>
        <w:spacing w:line="360" w:lineRule="auto"/>
        <w:rPr>
          <w:szCs w:val="21"/>
        </w:rPr>
      </w:pPr>
      <w:r w:rsidRPr="003B7695">
        <w:rPr>
          <w:szCs w:val="21"/>
        </w:rPr>
        <w:t>SIAM JOURNAL ON CONTROL AND OPTIMIZATION</w:t>
      </w:r>
      <w:r w:rsidRPr="003B7695">
        <w:rPr>
          <w:rFonts w:hint="eastAsia"/>
          <w:szCs w:val="21"/>
        </w:rPr>
        <w:t>；</w:t>
      </w:r>
    </w:p>
    <w:p w:rsidR="004C36C0" w:rsidRPr="003B7695" w:rsidRDefault="00BC61CE">
      <w:pPr>
        <w:spacing w:line="360" w:lineRule="auto"/>
        <w:rPr>
          <w:szCs w:val="21"/>
        </w:rPr>
      </w:pPr>
      <w:r w:rsidRPr="003B7695">
        <w:rPr>
          <w:szCs w:val="21"/>
        </w:rPr>
        <w:t>SIAM JOURNAL ON NUMERICAL ANALYSIS</w:t>
      </w:r>
      <w:r w:rsidRPr="003B7695">
        <w:rPr>
          <w:rFonts w:hint="eastAsia"/>
          <w:szCs w:val="21"/>
        </w:rPr>
        <w:t>；</w:t>
      </w:r>
      <w:r w:rsidRPr="003B7695">
        <w:rPr>
          <w:szCs w:val="21"/>
        </w:rPr>
        <w:t xml:space="preserve">  </w:t>
      </w:r>
    </w:p>
    <w:p w:rsidR="004C36C0" w:rsidRPr="003B7695" w:rsidRDefault="00BC61CE">
      <w:pPr>
        <w:spacing w:line="360" w:lineRule="auto"/>
        <w:rPr>
          <w:szCs w:val="21"/>
        </w:rPr>
      </w:pPr>
      <w:r w:rsidRPr="003B7695">
        <w:rPr>
          <w:szCs w:val="21"/>
        </w:rPr>
        <w:t>STATISTICS &amp; PROBABILITY LETTERS</w:t>
      </w:r>
      <w:r w:rsidRPr="003B7695">
        <w:rPr>
          <w:rFonts w:hint="eastAsia"/>
          <w:szCs w:val="21"/>
        </w:rPr>
        <w:t>；</w:t>
      </w:r>
    </w:p>
    <w:p w:rsidR="004C36C0" w:rsidRPr="003B7695" w:rsidRDefault="00BC61CE">
      <w:pPr>
        <w:spacing w:line="360" w:lineRule="auto"/>
        <w:rPr>
          <w:szCs w:val="21"/>
        </w:rPr>
      </w:pPr>
      <w:r w:rsidRPr="003B7695">
        <w:rPr>
          <w:szCs w:val="21"/>
        </w:rPr>
        <w:t>STOCHASTIC PROCESSES AND THEIR APPLICATIONS</w:t>
      </w:r>
      <w:r w:rsidRPr="003B7695">
        <w:rPr>
          <w:rFonts w:hint="eastAsia"/>
          <w:szCs w:val="21"/>
        </w:rPr>
        <w:t>；</w:t>
      </w: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p w:rsidR="004C36C0" w:rsidRPr="003B7695" w:rsidRDefault="004C36C0">
      <w:pPr>
        <w:spacing w:line="360" w:lineRule="auto"/>
        <w:rPr>
          <w:szCs w:val="21"/>
        </w:rPr>
      </w:pPr>
    </w:p>
    <w:tbl>
      <w:tblPr>
        <w:tblW w:w="10602" w:type="dxa"/>
        <w:jc w:val="center"/>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000" w:firstRow="0" w:lastRow="0" w:firstColumn="0" w:lastColumn="0" w:noHBand="0" w:noVBand="0"/>
      </w:tblPr>
      <w:tblGrid>
        <w:gridCol w:w="617"/>
        <w:gridCol w:w="212"/>
        <w:gridCol w:w="783"/>
        <w:gridCol w:w="451"/>
        <w:gridCol w:w="1453"/>
        <w:gridCol w:w="1981"/>
        <w:gridCol w:w="641"/>
        <w:gridCol w:w="672"/>
        <w:gridCol w:w="396"/>
        <w:gridCol w:w="2786"/>
        <w:gridCol w:w="610"/>
      </w:tblGrid>
      <w:tr w:rsidR="003B7695" w:rsidRPr="003B7695">
        <w:trPr>
          <w:trHeight w:val="300"/>
          <w:jc w:val="center"/>
        </w:trPr>
        <w:tc>
          <w:tcPr>
            <w:tcW w:w="617" w:type="dxa"/>
          </w:tcPr>
          <w:p w:rsidR="004C36C0" w:rsidRPr="003B7695" w:rsidRDefault="004C36C0">
            <w:pPr>
              <w:widowControl/>
              <w:jc w:val="center"/>
              <w:rPr>
                <w:rFonts w:ascii="宋体" w:hAnsi="宋体" w:cs="宋体"/>
                <w:sz w:val="18"/>
                <w:szCs w:val="18"/>
              </w:rPr>
            </w:pPr>
          </w:p>
        </w:tc>
        <w:tc>
          <w:tcPr>
            <w:tcW w:w="9985" w:type="dxa"/>
            <w:gridSpan w:val="10"/>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金融学专业博士研究生培养方案</w:t>
            </w:r>
          </w:p>
        </w:tc>
      </w:tr>
      <w:tr w:rsidR="003B7695" w:rsidRPr="003B7695" w:rsidTr="00C3568A">
        <w:trPr>
          <w:trHeight w:val="659"/>
          <w:jc w:val="center"/>
        </w:trPr>
        <w:tc>
          <w:tcPr>
            <w:tcW w:w="1612" w:type="dxa"/>
            <w:gridSpan w:val="3"/>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类别</w:t>
            </w: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序号</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课程号</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课程名</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开课学期</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总学时</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学分</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任课教师</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考核方式</w:t>
            </w:r>
          </w:p>
        </w:tc>
      </w:tr>
      <w:tr w:rsidR="003B7695" w:rsidRPr="003B7695" w:rsidTr="00C3568A">
        <w:trPr>
          <w:trHeight w:val="54"/>
          <w:jc w:val="center"/>
        </w:trPr>
        <w:tc>
          <w:tcPr>
            <w:tcW w:w="829" w:type="dxa"/>
            <w:gridSpan w:val="2"/>
            <w:vMerge w:val="restart"/>
            <w:shd w:val="clear" w:color="auto" w:fill="auto"/>
            <w:vAlign w:val="center"/>
          </w:tcPr>
          <w:p w:rsidR="004C36C0" w:rsidRPr="003B7695" w:rsidRDefault="004C36C0">
            <w:pPr>
              <w:widowControl/>
              <w:jc w:val="left"/>
              <w:rPr>
                <w:rFonts w:ascii="宋体" w:hAnsi="宋体" w:cs="宋体"/>
                <w:sz w:val="18"/>
                <w:szCs w:val="18"/>
              </w:rPr>
            </w:pPr>
          </w:p>
        </w:tc>
        <w:tc>
          <w:tcPr>
            <w:tcW w:w="783" w:type="dxa"/>
            <w:vMerge w:val="restart"/>
            <w:shd w:val="clear" w:color="auto" w:fill="FFFFFF"/>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DP1209001</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中国马克思主义与当代</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考试</w:t>
            </w:r>
          </w:p>
        </w:tc>
      </w:tr>
      <w:tr w:rsidR="003B7695" w:rsidRPr="003B7695" w:rsidTr="00C3568A">
        <w:trPr>
          <w:trHeight w:val="54"/>
          <w:jc w:val="center"/>
        </w:trPr>
        <w:tc>
          <w:tcPr>
            <w:tcW w:w="829" w:type="dxa"/>
            <w:gridSpan w:val="2"/>
            <w:vMerge/>
            <w:shd w:val="clear" w:color="auto" w:fill="auto"/>
            <w:vAlign w:val="center"/>
          </w:tcPr>
          <w:p w:rsidR="004C36C0" w:rsidRPr="003B7695" w:rsidRDefault="004C36C0">
            <w:pPr>
              <w:widowControl/>
              <w:jc w:val="left"/>
              <w:rPr>
                <w:rFonts w:ascii="宋体" w:hAnsi="宋体" w:cs="宋体"/>
                <w:sz w:val="18"/>
                <w:szCs w:val="18"/>
              </w:rPr>
            </w:pPr>
          </w:p>
        </w:tc>
        <w:tc>
          <w:tcPr>
            <w:tcW w:w="783" w:type="dxa"/>
            <w:vMerge/>
            <w:shd w:val="clear" w:color="auto" w:fill="FFFFFF"/>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1453" w:type="dxa"/>
            <w:shd w:val="clear" w:color="auto" w:fill="FFFFFF"/>
            <w:vAlign w:val="bottom"/>
          </w:tcPr>
          <w:p w:rsidR="004C36C0" w:rsidRPr="003B7695" w:rsidRDefault="00C3568A">
            <w:pPr>
              <w:widowControl/>
              <w:rPr>
                <w:rFonts w:ascii="宋体" w:hAnsi="宋体" w:cs="宋体"/>
                <w:sz w:val="18"/>
                <w:szCs w:val="18"/>
              </w:rPr>
            </w:pPr>
            <w:r w:rsidRPr="003B7695">
              <w:rPr>
                <w:rFonts w:ascii="Verdana" w:hAnsi="Verdana" w:cs="宋体" w:hint="eastAsia"/>
                <w:b/>
                <w:sz w:val="18"/>
                <w:szCs w:val="18"/>
              </w:rPr>
              <w:t>C12020001</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专业外语</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各专业</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考查</w:t>
            </w:r>
          </w:p>
        </w:tc>
      </w:tr>
      <w:tr w:rsidR="003B7695" w:rsidRPr="003B7695" w:rsidTr="00C3568A">
        <w:trPr>
          <w:trHeight w:val="54"/>
          <w:jc w:val="center"/>
        </w:trPr>
        <w:tc>
          <w:tcPr>
            <w:tcW w:w="829" w:type="dxa"/>
            <w:gridSpan w:val="2"/>
            <w:vMerge/>
            <w:shd w:val="clear" w:color="auto" w:fill="auto"/>
            <w:vAlign w:val="center"/>
          </w:tcPr>
          <w:p w:rsidR="004C36C0" w:rsidRPr="003B7695" w:rsidRDefault="004C36C0">
            <w:pPr>
              <w:widowControl/>
              <w:jc w:val="left"/>
              <w:rPr>
                <w:rFonts w:ascii="宋体" w:hAnsi="宋体" w:cs="宋体"/>
                <w:sz w:val="18"/>
                <w:szCs w:val="18"/>
              </w:rPr>
            </w:pPr>
          </w:p>
        </w:tc>
        <w:tc>
          <w:tcPr>
            <w:tcW w:w="783" w:type="dxa"/>
            <w:vMerge/>
            <w:shd w:val="clear" w:color="auto" w:fill="FFFFFF"/>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w:t>
            </w:r>
          </w:p>
        </w:tc>
        <w:tc>
          <w:tcPr>
            <w:tcW w:w="1453" w:type="dxa"/>
            <w:shd w:val="clear" w:color="auto" w:fill="FFFFFF"/>
            <w:vAlign w:val="bottom"/>
          </w:tcPr>
          <w:p w:rsidR="004C36C0" w:rsidRPr="003B7695" w:rsidRDefault="00C3568A">
            <w:pPr>
              <w:widowControl/>
              <w:rPr>
                <w:rFonts w:ascii="宋体" w:hAnsi="宋体" w:cs="宋体"/>
                <w:sz w:val="18"/>
                <w:szCs w:val="18"/>
              </w:rPr>
            </w:pPr>
            <w:r w:rsidRPr="003B7695">
              <w:rPr>
                <w:rFonts w:ascii="Verdana" w:hAnsi="Verdana" w:cs="宋体" w:hint="eastAsia"/>
                <w:b/>
                <w:sz w:val="18"/>
                <w:szCs w:val="18"/>
              </w:rPr>
              <w:t>D12020003</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前沿讲座</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25</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5</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学术论坛、学术讲座的著名学者、外请讲座教授、本院博导</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考查</w:t>
            </w:r>
          </w:p>
        </w:tc>
      </w:tr>
      <w:tr w:rsidR="003B7695" w:rsidRPr="003B7695" w:rsidTr="00C3568A">
        <w:trPr>
          <w:trHeight w:val="433"/>
          <w:jc w:val="center"/>
        </w:trPr>
        <w:tc>
          <w:tcPr>
            <w:tcW w:w="829" w:type="dxa"/>
            <w:gridSpan w:val="2"/>
            <w:vMerge/>
            <w:shd w:val="clear" w:color="auto" w:fill="auto"/>
            <w:vAlign w:val="center"/>
          </w:tcPr>
          <w:p w:rsidR="00C3568A" w:rsidRPr="003B7695" w:rsidRDefault="00C3568A" w:rsidP="00C3568A">
            <w:pPr>
              <w:widowControl/>
              <w:jc w:val="left"/>
              <w:rPr>
                <w:rFonts w:ascii="宋体" w:hAnsi="宋体" w:cs="宋体"/>
                <w:sz w:val="18"/>
                <w:szCs w:val="18"/>
              </w:rPr>
            </w:pPr>
          </w:p>
        </w:tc>
        <w:tc>
          <w:tcPr>
            <w:tcW w:w="783" w:type="dxa"/>
            <w:vMerge w:val="restart"/>
            <w:shd w:val="clear" w:color="auto" w:fill="FFFFFF"/>
          </w:tcPr>
          <w:p w:rsidR="00C3568A" w:rsidRPr="003B7695" w:rsidRDefault="00C3568A" w:rsidP="00C3568A">
            <w:pPr>
              <w:widowControl/>
              <w:spacing w:line="180" w:lineRule="atLeast"/>
              <w:jc w:val="center"/>
              <w:rPr>
                <w:rFonts w:ascii="宋体" w:hAnsi="宋体" w:cs="宋体"/>
                <w:sz w:val="18"/>
                <w:szCs w:val="18"/>
              </w:rPr>
            </w:pPr>
          </w:p>
          <w:p w:rsidR="00C3568A" w:rsidRPr="003B7695" w:rsidRDefault="00C3568A" w:rsidP="00C3568A">
            <w:pPr>
              <w:widowControl/>
              <w:spacing w:line="180" w:lineRule="atLeast"/>
              <w:jc w:val="center"/>
              <w:rPr>
                <w:rFonts w:ascii="宋体" w:hAnsi="宋体" w:cs="宋体"/>
                <w:sz w:val="18"/>
                <w:szCs w:val="18"/>
              </w:rPr>
            </w:pPr>
          </w:p>
          <w:p w:rsidR="00C3568A" w:rsidRPr="003B7695" w:rsidRDefault="00C3568A" w:rsidP="00C3568A">
            <w:pPr>
              <w:widowControl/>
              <w:spacing w:line="180" w:lineRule="atLeast"/>
              <w:jc w:val="center"/>
              <w:rPr>
                <w:rFonts w:ascii="宋体" w:hAnsi="宋体" w:cs="宋体"/>
                <w:sz w:val="18"/>
                <w:szCs w:val="18"/>
              </w:rPr>
            </w:pPr>
            <w:r w:rsidRPr="003B7695">
              <w:rPr>
                <w:rFonts w:ascii="宋体" w:hAnsi="宋体" w:cs="宋体" w:hint="eastAsia"/>
                <w:sz w:val="18"/>
                <w:szCs w:val="18"/>
              </w:rPr>
              <w:t>博士专业课四选一</w:t>
            </w:r>
          </w:p>
        </w:tc>
        <w:tc>
          <w:tcPr>
            <w:tcW w:w="45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4</w:t>
            </w:r>
          </w:p>
        </w:tc>
        <w:tc>
          <w:tcPr>
            <w:tcW w:w="1453" w:type="dxa"/>
            <w:shd w:val="clear" w:color="auto" w:fill="FFFFFF"/>
            <w:vAlign w:val="bottom"/>
          </w:tcPr>
          <w:p w:rsidR="00C3568A" w:rsidRPr="003B7695" w:rsidRDefault="00C3568A" w:rsidP="00C3568A">
            <w:pPr>
              <w:widowControl/>
              <w:rPr>
                <w:rFonts w:ascii="宋体" w:hAnsi="宋体" w:cs="宋体"/>
                <w:sz w:val="18"/>
                <w:szCs w:val="18"/>
              </w:rPr>
            </w:pPr>
            <w:r w:rsidRPr="003B7695">
              <w:rPr>
                <w:rFonts w:ascii="Verdana" w:hAnsi="Verdana" w:cs="宋体" w:hint="eastAsia"/>
                <w:b/>
                <w:sz w:val="18"/>
                <w:szCs w:val="18"/>
              </w:rPr>
              <w:t>D12020001</w:t>
            </w:r>
          </w:p>
        </w:tc>
        <w:tc>
          <w:tcPr>
            <w:tcW w:w="1981" w:type="dxa"/>
            <w:shd w:val="clear" w:color="auto" w:fill="FFFFFF"/>
            <w:vAlign w:val="bottom"/>
          </w:tcPr>
          <w:p w:rsidR="00C3568A" w:rsidRPr="003B7695" w:rsidRDefault="00C3568A" w:rsidP="00C3568A">
            <w:pPr>
              <w:widowControl/>
              <w:jc w:val="center"/>
              <w:rPr>
                <w:rFonts w:ascii="Verdana" w:hAnsi="Verdana" w:cs="宋体"/>
                <w:sz w:val="18"/>
                <w:szCs w:val="18"/>
              </w:rPr>
            </w:pPr>
            <w:r w:rsidRPr="003B7695">
              <w:rPr>
                <w:rFonts w:ascii="宋体" w:hAnsi="宋体" w:cs="宋体" w:hint="eastAsia"/>
                <w:sz w:val="18"/>
                <w:szCs w:val="18"/>
              </w:rPr>
              <w:t>高级金融的经济学原理I</w:t>
            </w:r>
          </w:p>
        </w:tc>
        <w:tc>
          <w:tcPr>
            <w:tcW w:w="64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春秋</w:t>
            </w:r>
          </w:p>
        </w:tc>
        <w:tc>
          <w:tcPr>
            <w:tcW w:w="672"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54</w:t>
            </w:r>
          </w:p>
        </w:tc>
        <w:tc>
          <w:tcPr>
            <w:tcW w:w="39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3</w:t>
            </w:r>
          </w:p>
        </w:tc>
        <w:tc>
          <w:tcPr>
            <w:tcW w:w="278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嵇少林 宫晓琳 宋晖</w:t>
            </w:r>
          </w:p>
        </w:tc>
        <w:tc>
          <w:tcPr>
            <w:tcW w:w="610"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考试</w:t>
            </w:r>
          </w:p>
        </w:tc>
      </w:tr>
      <w:tr w:rsidR="003B7695" w:rsidRPr="003B7695" w:rsidTr="00C3568A">
        <w:trPr>
          <w:trHeight w:val="433"/>
          <w:jc w:val="center"/>
        </w:trPr>
        <w:tc>
          <w:tcPr>
            <w:tcW w:w="829" w:type="dxa"/>
            <w:gridSpan w:val="2"/>
            <w:vMerge/>
            <w:shd w:val="clear" w:color="auto" w:fill="auto"/>
            <w:vAlign w:val="center"/>
          </w:tcPr>
          <w:p w:rsidR="004C36C0" w:rsidRPr="003B7695" w:rsidRDefault="004C36C0">
            <w:pPr>
              <w:widowControl/>
              <w:jc w:val="left"/>
              <w:rPr>
                <w:rFonts w:ascii="宋体" w:hAnsi="宋体" w:cs="宋体"/>
                <w:sz w:val="18"/>
                <w:szCs w:val="18"/>
              </w:rPr>
            </w:pPr>
          </w:p>
        </w:tc>
        <w:tc>
          <w:tcPr>
            <w:tcW w:w="783" w:type="dxa"/>
            <w:vMerge/>
            <w:shd w:val="clear" w:color="auto" w:fill="FFFFFF"/>
          </w:tcPr>
          <w:p w:rsidR="004C36C0" w:rsidRPr="003B7695" w:rsidRDefault="004C36C0">
            <w:pPr>
              <w:widowControl/>
              <w:spacing w:line="180" w:lineRule="atLeast"/>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5</w:t>
            </w:r>
          </w:p>
        </w:tc>
        <w:tc>
          <w:tcPr>
            <w:tcW w:w="1453" w:type="dxa"/>
            <w:shd w:val="clear" w:color="auto" w:fill="FFFFFF"/>
            <w:vAlign w:val="bottom"/>
          </w:tcPr>
          <w:p w:rsidR="004C36C0" w:rsidRPr="003B7695" w:rsidRDefault="00C3568A">
            <w:pPr>
              <w:widowControl/>
              <w:jc w:val="center"/>
              <w:rPr>
                <w:rFonts w:ascii="宋体" w:hAnsi="宋体" w:cs="宋体"/>
                <w:sz w:val="18"/>
                <w:szCs w:val="18"/>
              </w:rPr>
            </w:pPr>
            <w:r w:rsidRPr="003B7695">
              <w:rPr>
                <w:rFonts w:ascii="Verdana" w:hAnsi="Verdana" w:cs="宋体" w:hint="eastAsia"/>
                <w:b/>
                <w:sz w:val="18"/>
                <w:szCs w:val="18"/>
              </w:rPr>
              <w:t>C12020005</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测度</w:t>
            </w:r>
            <w:r w:rsidRPr="003B7695">
              <w:rPr>
                <w:rFonts w:ascii="宋体" w:hAnsi="宋体" w:cs="宋体"/>
                <w:sz w:val="18"/>
                <w:szCs w:val="18"/>
              </w:rPr>
              <w:t>与概率</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54</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 xml:space="preserve">陈增敬 </w:t>
            </w:r>
            <w:r w:rsidRPr="003B7695">
              <w:rPr>
                <w:rFonts w:ascii="宋体" w:hAnsi="宋体" w:cs="宋体"/>
                <w:sz w:val="18"/>
                <w:szCs w:val="18"/>
              </w:rPr>
              <w:t>吴臻 石玉峰</w:t>
            </w:r>
          </w:p>
        </w:tc>
        <w:tc>
          <w:tcPr>
            <w:tcW w:w="610" w:type="dxa"/>
            <w:shd w:val="clear" w:color="auto" w:fill="FFFFFF"/>
            <w:vAlign w:val="bottom"/>
          </w:tcPr>
          <w:p w:rsidR="004C36C0" w:rsidRPr="003B7695" w:rsidRDefault="004C36C0">
            <w:pPr>
              <w:widowControl/>
              <w:jc w:val="center"/>
              <w:rPr>
                <w:rFonts w:ascii="宋体" w:hAnsi="宋体" w:cs="宋体"/>
                <w:sz w:val="18"/>
                <w:szCs w:val="18"/>
              </w:rPr>
            </w:pPr>
          </w:p>
        </w:tc>
      </w:tr>
      <w:tr w:rsidR="003B7695" w:rsidRPr="003B7695" w:rsidTr="00C3568A">
        <w:trPr>
          <w:trHeight w:val="477"/>
          <w:jc w:val="center"/>
        </w:trPr>
        <w:tc>
          <w:tcPr>
            <w:tcW w:w="829" w:type="dxa"/>
            <w:gridSpan w:val="2"/>
            <w:vMerge/>
            <w:shd w:val="clear" w:color="auto" w:fill="auto"/>
            <w:vAlign w:val="center"/>
          </w:tcPr>
          <w:p w:rsidR="00C3568A" w:rsidRPr="003B7695" w:rsidRDefault="00C3568A" w:rsidP="00C3568A">
            <w:pPr>
              <w:widowControl/>
              <w:jc w:val="left"/>
              <w:rPr>
                <w:rFonts w:ascii="宋体" w:hAnsi="宋体" w:cs="宋体"/>
                <w:sz w:val="18"/>
                <w:szCs w:val="18"/>
              </w:rPr>
            </w:pPr>
          </w:p>
        </w:tc>
        <w:tc>
          <w:tcPr>
            <w:tcW w:w="783" w:type="dxa"/>
            <w:vMerge/>
            <w:shd w:val="clear" w:color="auto" w:fill="FFFFFF"/>
          </w:tcPr>
          <w:p w:rsidR="00C3568A" w:rsidRPr="003B7695" w:rsidRDefault="00C3568A" w:rsidP="00C3568A">
            <w:pPr>
              <w:widowControl/>
              <w:spacing w:line="180" w:lineRule="atLeast"/>
              <w:jc w:val="center"/>
              <w:rPr>
                <w:rFonts w:ascii="宋体" w:hAnsi="宋体" w:cs="宋体"/>
                <w:sz w:val="18"/>
                <w:szCs w:val="18"/>
              </w:rPr>
            </w:pPr>
          </w:p>
        </w:tc>
        <w:tc>
          <w:tcPr>
            <w:tcW w:w="45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6</w:t>
            </w:r>
          </w:p>
        </w:tc>
        <w:tc>
          <w:tcPr>
            <w:tcW w:w="1453" w:type="dxa"/>
            <w:shd w:val="clear" w:color="auto" w:fill="FFFFFF"/>
            <w:vAlign w:val="bottom"/>
          </w:tcPr>
          <w:p w:rsidR="00C3568A" w:rsidRPr="003B7695" w:rsidRDefault="00C3568A" w:rsidP="00C3568A">
            <w:pPr>
              <w:widowControl/>
              <w:rPr>
                <w:rFonts w:ascii="宋体" w:hAnsi="宋体" w:cs="宋体"/>
                <w:sz w:val="18"/>
                <w:szCs w:val="18"/>
              </w:rPr>
            </w:pPr>
            <w:r w:rsidRPr="003B7695">
              <w:rPr>
                <w:rFonts w:ascii="Verdana" w:hAnsi="Verdana" w:cs="宋体" w:hint="eastAsia"/>
                <w:b/>
                <w:sz w:val="18"/>
                <w:szCs w:val="18"/>
              </w:rPr>
              <w:t>D12020002</w:t>
            </w:r>
          </w:p>
        </w:tc>
        <w:tc>
          <w:tcPr>
            <w:tcW w:w="1981" w:type="dxa"/>
            <w:shd w:val="clear" w:color="auto" w:fill="FFFFFF"/>
            <w:vAlign w:val="bottom"/>
          </w:tcPr>
          <w:p w:rsidR="00C3568A" w:rsidRPr="003B7695" w:rsidRDefault="00C3568A" w:rsidP="00C3568A">
            <w:pPr>
              <w:widowControl/>
              <w:jc w:val="center"/>
              <w:rPr>
                <w:rFonts w:ascii="Verdana" w:hAnsi="Verdana" w:cs="宋体"/>
                <w:sz w:val="18"/>
                <w:szCs w:val="18"/>
              </w:rPr>
            </w:pPr>
            <w:r w:rsidRPr="003B7695">
              <w:rPr>
                <w:rFonts w:ascii="宋体" w:hAnsi="宋体" w:cs="宋体" w:hint="eastAsia"/>
                <w:sz w:val="18"/>
                <w:szCs w:val="18"/>
              </w:rPr>
              <w:t>高级金融的经济学原理I</w:t>
            </w:r>
            <w:r w:rsidRPr="003B7695">
              <w:rPr>
                <w:rFonts w:ascii="宋体" w:hAnsi="宋体" w:cs="宋体"/>
                <w:sz w:val="18"/>
                <w:szCs w:val="18"/>
              </w:rPr>
              <w:t>I</w:t>
            </w:r>
          </w:p>
        </w:tc>
        <w:tc>
          <w:tcPr>
            <w:tcW w:w="64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春</w:t>
            </w:r>
            <w:r w:rsidRPr="003B7695">
              <w:rPr>
                <w:rFonts w:ascii="宋体" w:hAnsi="宋体" w:cs="宋体"/>
                <w:sz w:val="18"/>
                <w:szCs w:val="18"/>
              </w:rPr>
              <w:t>秋</w:t>
            </w:r>
          </w:p>
        </w:tc>
        <w:tc>
          <w:tcPr>
            <w:tcW w:w="672"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54</w:t>
            </w:r>
          </w:p>
        </w:tc>
        <w:tc>
          <w:tcPr>
            <w:tcW w:w="39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3</w:t>
            </w:r>
          </w:p>
        </w:tc>
        <w:tc>
          <w:tcPr>
            <w:tcW w:w="278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陈增敬 曾辰航 宫晓琳</w:t>
            </w:r>
            <w:r w:rsidRPr="003B7695">
              <w:rPr>
                <w:rFonts w:ascii="宋体" w:hAnsi="宋体" w:cs="宋体"/>
                <w:sz w:val="18"/>
                <w:szCs w:val="18"/>
              </w:rPr>
              <w:t xml:space="preserve"> </w:t>
            </w:r>
          </w:p>
        </w:tc>
        <w:tc>
          <w:tcPr>
            <w:tcW w:w="610"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477"/>
          <w:jc w:val="center"/>
        </w:trPr>
        <w:tc>
          <w:tcPr>
            <w:tcW w:w="829" w:type="dxa"/>
            <w:gridSpan w:val="2"/>
            <w:vMerge/>
            <w:shd w:val="clear" w:color="auto" w:fill="auto"/>
            <w:vAlign w:val="center"/>
          </w:tcPr>
          <w:p w:rsidR="004C36C0" w:rsidRPr="003B7695" w:rsidRDefault="004C36C0">
            <w:pPr>
              <w:widowControl/>
              <w:jc w:val="left"/>
              <w:rPr>
                <w:rFonts w:ascii="宋体" w:hAnsi="宋体" w:cs="宋体"/>
                <w:sz w:val="18"/>
                <w:szCs w:val="18"/>
              </w:rPr>
            </w:pPr>
          </w:p>
        </w:tc>
        <w:tc>
          <w:tcPr>
            <w:tcW w:w="783" w:type="dxa"/>
            <w:vMerge/>
            <w:shd w:val="clear" w:color="auto" w:fill="FFFFFF"/>
          </w:tcPr>
          <w:p w:rsidR="004C36C0" w:rsidRPr="003B7695" w:rsidRDefault="004C36C0">
            <w:pPr>
              <w:widowControl/>
              <w:spacing w:line="180" w:lineRule="atLeast"/>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7</w:t>
            </w:r>
          </w:p>
        </w:tc>
        <w:tc>
          <w:tcPr>
            <w:tcW w:w="1453" w:type="dxa"/>
            <w:shd w:val="clear" w:color="auto" w:fill="FFFFFF"/>
            <w:vAlign w:val="bottom"/>
          </w:tcPr>
          <w:p w:rsidR="004C36C0" w:rsidRPr="003B7695" w:rsidRDefault="00C3568A">
            <w:pPr>
              <w:widowControl/>
              <w:jc w:val="center"/>
              <w:rPr>
                <w:rFonts w:ascii="宋体" w:hAnsi="宋体" w:cs="宋体"/>
                <w:sz w:val="18"/>
                <w:szCs w:val="18"/>
              </w:rPr>
            </w:pPr>
            <w:r w:rsidRPr="003B7695">
              <w:rPr>
                <w:rFonts w:ascii="Verdana" w:hAnsi="Verdana" w:cs="宋体" w:hint="eastAsia"/>
                <w:b/>
                <w:sz w:val="18"/>
                <w:szCs w:val="18"/>
              </w:rPr>
              <w:t>C12020006</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高等数理统计</w:t>
              </w:r>
            </w:hyperlink>
            <w:r w:rsidR="00BC61CE" w:rsidRPr="003B7695">
              <w:rPr>
                <w:rFonts w:ascii="宋体" w:hAnsi="宋体" w:cs="宋体" w:hint="eastAsia"/>
                <w:sz w:val="18"/>
                <w:szCs w:val="18"/>
              </w:rPr>
              <w:t>引论</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54</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 xml:space="preserve">栾贻会 </w:t>
            </w:r>
            <w:r w:rsidRPr="003B7695">
              <w:rPr>
                <w:rFonts w:ascii="宋体" w:hAnsi="宋体" w:cs="宋体"/>
                <w:sz w:val="18"/>
                <w:szCs w:val="18"/>
              </w:rPr>
              <w:t>林路 魏刚</w:t>
            </w:r>
          </w:p>
        </w:tc>
        <w:tc>
          <w:tcPr>
            <w:tcW w:w="610" w:type="dxa"/>
            <w:shd w:val="clear" w:color="auto" w:fill="FFFFFF"/>
            <w:vAlign w:val="bottom"/>
          </w:tcPr>
          <w:p w:rsidR="004C36C0" w:rsidRPr="003B7695" w:rsidRDefault="004C36C0">
            <w:pPr>
              <w:widowControl/>
              <w:jc w:val="center"/>
              <w:rPr>
                <w:rFonts w:ascii="宋体" w:hAnsi="宋体" w:cs="宋体"/>
                <w:sz w:val="18"/>
                <w:szCs w:val="18"/>
              </w:rPr>
            </w:pPr>
          </w:p>
        </w:tc>
      </w:tr>
      <w:tr w:rsidR="003B7695" w:rsidRPr="003B7695" w:rsidTr="00C3568A">
        <w:trPr>
          <w:trHeight w:val="90"/>
          <w:jc w:val="center"/>
        </w:trPr>
        <w:tc>
          <w:tcPr>
            <w:tcW w:w="1612" w:type="dxa"/>
            <w:gridSpan w:val="3"/>
            <w:vMerge w:val="restart"/>
            <w:shd w:val="clear" w:color="auto" w:fill="auto"/>
            <w:vAlign w:val="center"/>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选修课</w:t>
            </w:r>
          </w:p>
        </w:tc>
        <w:tc>
          <w:tcPr>
            <w:tcW w:w="45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1</w:t>
            </w:r>
          </w:p>
        </w:tc>
        <w:tc>
          <w:tcPr>
            <w:tcW w:w="1453" w:type="dxa"/>
            <w:shd w:val="clear" w:color="auto" w:fill="FFFFFF"/>
            <w:vAlign w:val="bottom"/>
          </w:tcPr>
          <w:p w:rsidR="00C3568A" w:rsidRPr="003B7695" w:rsidRDefault="00C3568A" w:rsidP="00C3568A">
            <w:pPr>
              <w:widowControl/>
              <w:rPr>
                <w:rFonts w:ascii="宋体" w:hAnsi="宋体" w:cs="宋体"/>
                <w:sz w:val="18"/>
                <w:szCs w:val="18"/>
              </w:rPr>
            </w:pPr>
            <w:r w:rsidRPr="003B7695">
              <w:rPr>
                <w:rFonts w:ascii="Verdana" w:hAnsi="Verdana" w:cs="宋体" w:hint="eastAsia"/>
                <w:b/>
                <w:sz w:val="18"/>
                <w:szCs w:val="18"/>
              </w:rPr>
              <w:t>C12020010</w:t>
            </w:r>
          </w:p>
        </w:tc>
        <w:tc>
          <w:tcPr>
            <w:tcW w:w="198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量化金融学</w:t>
            </w:r>
          </w:p>
        </w:tc>
        <w:tc>
          <w:tcPr>
            <w:tcW w:w="64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林路 宫晓琳</w:t>
            </w:r>
            <w:r w:rsidRPr="003B7695">
              <w:rPr>
                <w:rFonts w:ascii="宋体" w:hAnsi="宋体" w:cs="宋体"/>
                <w:sz w:val="18"/>
                <w:szCs w:val="18"/>
              </w:rPr>
              <w:t xml:space="preserve"> </w:t>
            </w:r>
          </w:p>
        </w:tc>
        <w:tc>
          <w:tcPr>
            <w:tcW w:w="610"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C3568A" w:rsidRPr="003B7695" w:rsidRDefault="00C3568A" w:rsidP="00C3568A">
            <w:pPr>
              <w:widowControl/>
              <w:jc w:val="center"/>
              <w:rPr>
                <w:rFonts w:ascii="宋体" w:hAnsi="宋体" w:cs="宋体"/>
                <w:sz w:val="18"/>
                <w:szCs w:val="18"/>
              </w:rPr>
            </w:pPr>
          </w:p>
        </w:tc>
        <w:tc>
          <w:tcPr>
            <w:tcW w:w="45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2</w:t>
            </w:r>
          </w:p>
        </w:tc>
        <w:tc>
          <w:tcPr>
            <w:tcW w:w="1453" w:type="dxa"/>
            <w:shd w:val="clear" w:color="auto" w:fill="FFFFFF"/>
            <w:vAlign w:val="bottom"/>
          </w:tcPr>
          <w:p w:rsidR="00C3568A" w:rsidRPr="003B7695" w:rsidRDefault="00C3568A" w:rsidP="00C3568A">
            <w:pPr>
              <w:widowControl/>
              <w:rPr>
                <w:rFonts w:ascii="宋体" w:hAnsi="宋体" w:cs="宋体"/>
                <w:sz w:val="18"/>
                <w:szCs w:val="18"/>
              </w:rPr>
            </w:pPr>
            <w:r w:rsidRPr="003B7695">
              <w:rPr>
                <w:rFonts w:ascii="Verdana" w:hAnsi="Verdana" w:cs="宋体" w:hint="eastAsia"/>
                <w:b/>
                <w:sz w:val="18"/>
                <w:szCs w:val="18"/>
              </w:rPr>
              <w:t>C12020009</w:t>
            </w:r>
          </w:p>
        </w:tc>
        <w:tc>
          <w:tcPr>
            <w:tcW w:w="198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金融风险定量分析</w:t>
            </w:r>
          </w:p>
        </w:tc>
        <w:tc>
          <w:tcPr>
            <w:tcW w:w="641"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hint="eastAsia"/>
                <w:sz w:val="18"/>
                <w:szCs w:val="18"/>
              </w:rPr>
              <w:t>石玉峰</w:t>
            </w:r>
            <w:r w:rsidRPr="003B7695">
              <w:rPr>
                <w:rFonts w:ascii="宋体" w:hAnsi="宋体" w:cs="宋体"/>
                <w:sz w:val="18"/>
                <w:szCs w:val="18"/>
              </w:rPr>
              <w:t xml:space="preserve">  </w:t>
            </w:r>
            <w:r w:rsidRPr="003B7695">
              <w:rPr>
                <w:rFonts w:ascii="宋体" w:hAnsi="宋体" w:cs="宋体" w:hint="eastAsia"/>
                <w:sz w:val="18"/>
                <w:szCs w:val="18"/>
              </w:rPr>
              <w:t>魏刚</w:t>
            </w:r>
            <w:r w:rsidRPr="003B7695">
              <w:rPr>
                <w:rFonts w:ascii="宋体" w:hAnsi="宋体" w:cs="宋体"/>
                <w:sz w:val="18"/>
                <w:szCs w:val="18"/>
              </w:rPr>
              <w:t xml:space="preserve"> </w:t>
            </w:r>
            <w:r w:rsidRPr="003B7695">
              <w:rPr>
                <w:rFonts w:ascii="宋体" w:hAnsi="宋体" w:cs="宋体" w:hint="eastAsia"/>
                <w:sz w:val="18"/>
                <w:szCs w:val="18"/>
              </w:rPr>
              <w:t>宋晖</w:t>
            </w:r>
          </w:p>
        </w:tc>
        <w:tc>
          <w:tcPr>
            <w:tcW w:w="610" w:type="dxa"/>
            <w:shd w:val="clear" w:color="auto" w:fill="FFFFFF"/>
            <w:vAlign w:val="bottom"/>
          </w:tcPr>
          <w:p w:rsidR="00C3568A" w:rsidRPr="003B7695" w:rsidRDefault="00C3568A" w:rsidP="00C3568A">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w:t>
            </w:r>
          </w:p>
        </w:tc>
        <w:tc>
          <w:tcPr>
            <w:tcW w:w="1453" w:type="dxa"/>
            <w:shd w:val="clear" w:color="auto" w:fill="FFFFFF"/>
            <w:vAlign w:val="bottom"/>
          </w:tcPr>
          <w:p w:rsidR="004C36C0" w:rsidRPr="003B7695" w:rsidRDefault="00BC61CE">
            <w:pPr>
              <w:widowControl/>
              <w:rPr>
                <w:rFonts w:ascii="宋体" w:hAnsi="宋体" w:cs="宋体"/>
                <w:sz w:val="18"/>
                <w:szCs w:val="18"/>
              </w:rPr>
            </w:pPr>
            <w:r w:rsidRPr="003B7695">
              <w:rPr>
                <w:rFonts w:ascii="宋体" w:hAnsi="宋体" w:cs="宋体"/>
                <w:sz w:val="18"/>
                <w:szCs w:val="18"/>
              </w:rPr>
              <w:t>M08019056</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衍生证券理论</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嵇少林 贾广岩 吴臻</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4</w:t>
            </w:r>
          </w:p>
        </w:tc>
        <w:tc>
          <w:tcPr>
            <w:tcW w:w="1453" w:type="dxa"/>
            <w:shd w:val="clear" w:color="auto" w:fill="FFFFFF"/>
            <w:vAlign w:val="bottom"/>
          </w:tcPr>
          <w:p w:rsidR="004C36C0" w:rsidRPr="003B7695" w:rsidRDefault="00C3568A">
            <w:pPr>
              <w:widowControl/>
              <w:rPr>
                <w:rFonts w:ascii="宋体" w:hAnsi="宋体" w:cs="宋体"/>
                <w:sz w:val="18"/>
                <w:szCs w:val="18"/>
              </w:rPr>
            </w:pPr>
            <w:r w:rsidRPr="003B7695">
              <w:rPr>
                <w:rFonts w:ascii="Verdana" w:hAnsi="Verdana" w:cs="宋体" w:hint="eastAsia"/>
                <w:b/>
                <w:sz w:val="18"/>
                <w:szCs w:val="18"/>
              </w:rPr>
              <w:t>C12020007</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随机过程</w:t>
              </w:r>
            </w:hyperlink>
            <w:r w:rsidR="00BC61CE" w:rsidRPr="003B7695">
              <w:rPr>
                <w:rFonts w:ascii="宋体" w:hAnsi="宋体" w:cs="宋体" w:hint="eastAsia"/>
                <w:sz w:val="18"/>
                <w:szCs w:val="18"/>
              </w:rPr>
              <w:t>及其应用</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吴臻 石玉峰 嵇少林</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5</w:t>
            </w:r>
          </w:p>
        </w:tc>
        <w:tc>
          <w:tcPr>
            <w:tcW w:w="1453" w:type="dxa"/>
            <w:shd w:val="clear" w:color="auto" w:fill="FFFFFF"/>
            <w:vAlign w:val="bottom"/>
          </w:tcPr>
          <w:p w:rsidR="004C36C0" w:rsidRPr="003B7695" w:rsidRDefault="00C3568A">
            <w:pPr>
              <w:widowControl/>
              <w:rPr>
                <w:rFonts w:ascii="宋体" w:hAnsi="宋体" w:cs="宋体"/>
                <w:sz w:val="18"/>
                <w:szCs w:val="18"/>
              </w:rPr>
            </w:pPr>
            <w:r w:rsidRPr="003B7695">
              <w:rPr>
                <w:rFonts w:ascii="Verdana" w:hAnsi="Verdana" w:cs="宋体" w:hint="eastAsia"/>
                <w:b/>
                <w:sz w:val="18"/>
                <w:szCs w:val="18"/>
              </w:rPr>
              <w:t>C12020003</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非参数与</w:t>
              </w:r>
              <w:r w:rsidR="00BC61CE" w:rsidRPr="003B7695">
                <w:rPr>
                  <w:rFonts w:ascii="宋体" w:hAnsi="宋体" w:cs="宋体"/>
                  <w:sz w:val="18"/>
                  <w:szCs w:val="18"/>
                </w:rPr>
                <w:t>半参数</w:t>
              </w:r>
              <w:r w:rsidR="00BC61CE" w:rsidRPr="003B7695">
                <w:rPr>
                  <w:rFonts w:ascii="宋体" w:hAnsi="宋体" w:cs="宋体" w:hint="eastAsia"/>
                  <w:sz w:val="18"/>
                  <w:szCs w:val="18"/>
                </w:rPr>
                <w:t>统计</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Verdana" w:hAnsi="Verdana" w:cs="宋体"/>
                <w:sz w:val="18"/>
                <w:szCs w:val="18"/>
              </w:rPr>
              <w:t>林路</w:t>
            </w:r>
            <w:r w:rsidRPr="003B7695">
              <w:rPr>
                <w:rFonts w:ascii="Verdana" w:hAnsi="Verdana" w:cs="宋体"/>
                <w:sz w:val="18"/>
                <w:szCs w:val="18"/>
              </w:rPr>
              <w:t xml:space="preserve"> </w:t>
            </w:r>
            <w:r w:rsidRPr="003B7695">
              <w:rPr>
                <w:rFonts w:ascii="Verdana" w:hAnsi="Verdana" w:cs="宋体"/>
                <w:sz w:val="18"/>
                <w:szCs w:val="18"/>
              </w:rPr>
              <w:t>魏刚</w:t>
            </w:r>
            <w:r w:rsidRPr="003B7695">
              <w:rPr>
                <w:rFonts w:ascii="Verdana" w:hAnsi="Verdana" w:cs="宋体"/>
                <w:sz w:val="18"/>
                <w:szCs w:val="18"/>
              </w:rPr>
              <w:t xml:space="preserve"> </w:t>
            </w:r>
            <w:r w:rsidRPr="003B7695">
              <w:rPr>
                <w:rFonts w:ascii="Verdana" w:hAnsi="Verdana" w:cs="宋体"/>
                <w:sz w:val="18"/>
                <w:szCs w:val="18"/>
              </w:rPr>
              <w:t>栾贻会</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6</w:t>
            </w:r>
          </w:p>
        </w:tc>
        <w:tc>
          <w:tcPr>
            <w:tcW w:w="1453" w:type="dxa"/>
            <w:shd w:val="clear" w:color="auto" w:fill="FFFFFF"/>
            <w:vAlign w:val="bottom"/>
          </w:tcPr>
          <w:p w:rsidR="004C36C0" w:rsidRPr="003B7695" w:rsidRDefault="00BC61CE">
            <w:pPr>
              <w:widowControl/>
              <w:rPr>
                <w:rFonts w:ascii="宋体" w:hAnsi="宋体" w:cs="宋体"/>
                <w:sz w:val="18"/>
                <w:szCs w:val="18"/>
              </w:rPr>
            </w:pPr>
            <w:r w:rsidRPr="003B7695">
              <w:rPr>
                <w:rFonts w:ascii="宋体" w:hAnsi="宋体" w:cs="宋体"/>
                <w:sz w:val="18"/>
                <w:szCs w:val="18"/>
              </w:rPr>
              <w:t>C12019008</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Verdana" w:hAnsi="Verdana" w:cs="宋体" w:hint="eastAsia"/>
                <w:sz w:val="18"/>
                <w:szCs w:val="18"/>
              </w:rPr>
              <w:t>多元统计方法</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Verdana" w:hAnsi="Verdana" w:cs="宋体" w:hint="eastAsia"/>
                <w:sz w:val="18"/>
                <w:szCs w:val="18"/>
              </w:rPr>
              <w:t>林路</w:t>
            </w:r>
            <w:r w:rsidRPr="003B7695">
              <w:rPr>
                <w:rFonts w:ascii="Verdana" w:hAnsi="Verdana" w:cs="宋体" w:hint="eastAsia"/>
                <w:sz w:val="18"/>
                <w:szCs w:val="18"/>
              </w:rPr>
              <w:t xml:space="preserve"> </w:t>
            </w:r>
            <w:r w:rsidRPr="003B7695">
              <w:rPr>
                <w:rFonts w:ascii="Verdana" w:hAnsi="Verdana" w:cs="宋体"/>
                <w:sz w:val="18"/>
                <w:szCs w:val="18"/>
              </w:rPr>
              <w:t>魏刚</w:t>
            </w:r>
            <w:r w:rsidRPr="003B7695">
              <w:rPr>
                <w:rFonts w:ascii="Verdana" w:hAnsi="Verdana" w:cs="宋体" w:hint="eastAsia"/>
                <w:sz w:val="18"/>
                <w:szCs w:val="18"/>
              </w:rPr>
              <w:t xml:space="preserve"> </w:t>
            </w:r>
            <w:r w:rsidRPr="003B7695">
              <w:rPr>
                <w:rFonts w:ascii="Verdana" w:hAnsi="Verdana" w:cs="宋体" w:hint="eastAsia"/>
                <w:sz w:val="18"/>
                <w:szCs w:val="18"/>
              </w:rPr>
              <w:t>栾贻会</w:t>
            </w:r>
            <w:r w:rsidRPr="003B7695">
              <w:rPr>
                <w:rFonts w:ascii="Verdana" w:hAnsi="Verdana" w:cs="宋体" w:hint="eastAsia"/>
                <w:sz w:val="18"/>
                <w:szCs w:val="18"/>
              </w:rPr>
              <w:t xml:space="preserve"> </w:t>
            </w:r>
            <w:r w:rsidRPr="003B7695">
              <w:rPr>
                <w:rFonts w:ascii="Verdana" w:hAnsi="Verdana" w:cs="宋体" w:hint="eastAsia"/>
                <w:sz w:val="18"/>
                <w:szCs w:val="18"/>
              </w:rPr>
              <w:t>任燕燕</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ind w:firstLineChars="50" w:firstLine="90"/>
              <w:rPr>
                <w:rFonts w:ascii="宋体" w:hAnsi="宋体" w:cs="宋体"/>
                <w:sz w:val="18"/>
                <w:szCs w:val="18"/>
              </w:rPr>
            </w:pPr>
            <w:r w:rsidRPr="003B7695">
              <w:rPr>
                <w:rFonts w:ascii="宋体" w:hAnsi="宋体" w:cs="宋体"/>
                <w:sz w:val="18"/>
                <w:szCs w:val="18"/>
              </w:rPr>
              <w:t>7</w:t>
            </w:r>
          </w:p>
        </w:tc>
        <w:tc>
          <w:tcPr>
            <w:tcW w:w="1453" w:type="dxa"/>
            <w:shd w:val="clear" w:color="auto" w:fill="FFFFFF"/>
            <w:vAlign w:val="bottom"/>
          </w:tcPr>
          <w:p w:rsidR="004C36C0" w:rsidRPr="003B7695" w:rsidRDefault="00BC61CE">
            <w:pPr>
              <w:widowControl/>
              <w:rPr>
                <w:rFonts w:ascii="宋体" w:hAnsi="宋体" w:cs="宋体"/>
                <w:sz w:val="18"/>
                <w:szCs w:val="18"/>
              </w:rPr>
            </w:pPr>
            <w:r w:rsidRPr="003B7695">
              <w:rPr>
                <w:rFonts w:ascii="宋体" w:hAnsi="宋体" w:cs="宋体" w:hint="eastAsia"/>
                <w:sz w:val="18"/>
                <w:szCs w:val="18"/>
              </w:rPr>
              <w:t xml:space="preserve">  </w:t>
            </w:r>
            <w:r w:rsidRPr="003B7695">
              <w:rPr>
                <w:rFonts w:ascii="宋体" w:hAnsi="宋体" w:cs="宋体"/>
                <w:sz w:val="18"/>
                <w:szCs w:val="18"/>
              </w:rPr>
              <w:t>D08019020</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动态金融风险度量</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陈增敬</w:t>
            </w:r>
            <w:r w:rsidRPr="003B7695">
              <w:rPr>
                <w:rFonts w:ascii="宋体" w:hAnsi="宋体" w:cs="宋体"/>
                <w:sz w:val="18"/>
                <w:szCs w:val="18"/>
              </w:rPr>
              <w:t xml:space="preserve"> </w:t>
            </w:r>
            <w:r w:rsidRPr="003B7695">
              <w:rPr>
                <w:rFonts w:ascii="宋体" w:hAnsi="宋体" w:cs="宋体" w:hint="eastAsia"/>
                <w:sz w:val="18"/>
                <w:szCs w:val="18"/>
              </w:rPr>
              <w:t>石玉峰</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90"/>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8</w:t>
            </w:r>
          </w:p>
        </w:tc>
        <w:tc>
          <w:tcPr>
            <w:tcW w:w="1453" w:type="dxa"/>
            <w:shd w:val="clear" w:color="auto" w:fill="FFFFFF"/>
            <w:vAlign w:val="bottom"/>
          </w:tcPr>
          <w:p w:rsidR="004C36C0" w:rsidRPr="003B7695" w:rsidRDefault="00BC61CE">
            <w:pPr>
              <w:widowControl/>
              <w:rPr>
                <w:rFonts w:ascii="宋体" w:hAnsi="宋体" w:cs="宋体"/>
                <w:sz w:val="18"/>
                <w:szCs w:val="18"/>
              </w:rPr>
            </w:pPr>
            <w:r w:rsidRPr="003B7695">
              <w:rPr>
                <w:rFonts w:ascii="宋体" w:hAnsi="宋体" w:cs="宋体" w:hint="eastAsia"/>
                <w:sz w:val="18"/>
                <w:szCs w:val="18"/>
              </w:rPr>
              <w:t xml:space="preserve">  C08019006</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金融数学</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林路</w:t>
            </w:r>
            <w:r w:rsidRPr="003B7695">
              <w:rPr>
                <w:rFonts w:ascii="宋体" w:hAnsi="宋体" w:cs="宋体"/>
                <w:sz w:val="18"/>
                <w:szCs w:val="18"/>
              </w:rPr>
              <w:t xml:space="preserve"> </w:t>
            </w:r>
            <w:r w:rsidRPr="003B7695">
              <w:rPr>
                <w:rFonts w:ascii="宋体" w:hAnsi="宋体" w:cs="宋体" w:hint="eastAsia"/>
                <w:sz w:val="18"/>
                <w:szCs w:val="18"/>
              </w:rPr>
              <w:t>陈增敬</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FFFFFF"/>
            <w:textDirection w:val="tbRlV"/>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9</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CP0891021</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第二外国语（英）</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72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FFFFFF"/>
            <w:textDirection w:val="tbRlV"/>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10</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CP0891022</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第二外国语（日）</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72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FFFFFF"/>
            <w:textDirection w:val="tbRlV"/>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11</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CP0891023</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第二外国语（法）</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72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12</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CP0891024</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第二外国语（德）</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72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13</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CP0891025</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第二外国语（俄）</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春</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72</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14</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MP0849001</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大球综合（篮、足、排）</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15</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MP0849002</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小球综合（网、乒、羽）</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rPr>
                <w:rFonts w:ascii="宋体" w:hAnsi="宋体" w:cs="宋体"/>
                <w:sz w:val="18"/>
                <w:szCs w:val="18"/>
              </w:rPr>
            </w:pPr>
            <w:r w:rsidRPr="003B7695">
              <w:rPr>
                <w:rFonts w:ascii="宋体" w:hAnsi="宋体" w:cs="宋体"/>
                <w:sz w:val="18"/>
                <w:szCs w:val="18"/>
              </w:rPr>
              <w:t xml:space="preserve"> 16</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MP0849003</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武术散打综合</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17</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MP0849004</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形体综合</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18</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CP0891001</w:t>
            </w:r>
          </w:p>
        </w:tc>
        <w:tc>
          <w:tcPr>
            <w:tcW w:w="1981" w:type="dxa"/>
            <w:shd w:val="clear" w:color="auto" w:fill="FFFFFF"/>
            <w:vAlign w:val="bottom"/>
          </w:tcPr>
          <w:p w:rsidR="004C36C0" w:rsidRPr="003B7695" w:rsidRDefault="000A2B81">
            <w:pPr>
              <w:widowControl/>
              <w:jc w:val="center"/>
              <w:rPr>
                <w:rFonts w:ascii="宋体" w:hAnsi="宋体" w:cs="宋体"/>
                <w:sz w:val="18"/>
                <w:szCs w:val="18"/>
              </w:rPr>
            </w:pPr>
            <w:hyperlink w:history="1">
              <w:r w:rsidR="00BC61CE" w:rsidRPr="003B7695">
                <w:rPr>
                  <w:rFonts w:ascii="宋体" w:hAnsi="宋体" w:cs="宋体" w:hint="eastAsia"/>
                  <w:sz w:val="18"/>
                  <w:szCs w:val="18"/>
                </w:rPr>
                <w:t>高级英语</w:t>
              </w:r>
            </w:hyperlink>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1</w:t>
            </w:r>
          </w:p>
        </w:tc>
        <w:tc>
          <w:tcPr>
            <w:tcW w:w="278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 xml:space="preserve">　</w:t>
            </w: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考试</w:t>
            </w:r>
          </w:p>
        </w:tc>
      </w:tr>
      <w:tr w:rsidR="003B7695" w:rsidRPr="003B7695" w:rsidTr="00C3568A">
        <w:trPr>
          <w:trHeight w:val="54"/>
          <w:jc w:val="center"/>
        </w:trPr>
        <w:tc>
          <w:tcPr>
            <w:tcW w:w="1612" w:type="dxa"/>
            <w:gridSpan w:val="3"/>
            <w:vMerge/>
            <w:shd w:val="clear" w:color="auto" w:fill="auto"/>
            <w:vAlign w:val="center"/>
          </w:tcPr>
          <w:p w:rsidR="004C36C0" w:rsidRPr="003B7695" w:rsidRDefault="004C36C0">
            <w:pPr>
              <w:widowControl/>
              <w:jc w:val="center"/>
              <w:rPr>
                <w:rFonts w:ascii="宋体" w:hAnsi="宋体" w:cs="宋体"/>
                <w:sz w:val="18"/>
                <w:szCs w:val="18"/>
              </w:rPr>
            </w:pPr>
          </w:p>
        </w:tc>
        <w:tc>
          <w:tcPr>
            <w:tcW w:w="45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19</w:t>
            </w:r>
          </w:p>
        </w:tc>
        <w:tc>
          <w:tcPr>
            <w:tcW w:w="1453"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DP1209002</w:t>
            </w:r>
          </w:p>
        </w:tc>
        <w:tc>
          <w:tcPr>
            <w:tcW w:w="198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马克思主义经典著作选读</w:t>
            </w:r>
          </w:p>
        </w:tc>
        <w:tc>
          <w:tcPr>
            <w:tcW w:w="641"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秋</w:t>
            </w:r>
          </w:p>
        </w:tc>
        <w:tc>
          <w:tcPr>
            <w:tcW w:w="672"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36</w:t>
            </w:r>
          </w:p>
        </w:tc>
        <w:tc>
          <w:tcPr>
            <w:tcW w:w="396"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sz w:val="18"/>
                <w:szCs w:val="18"/>
              </w:rPr>
              <w:t>2</w:t>
            </w:r>
          </w:p>
        </w:tc>
        <w:tc>
          <w:tcPr>
            <w:tcW w:w="2786" w:type="dxa"/>
            <w:shd w:val="clear" w:color="auto" w:fill="FFFFFF"/>
            <w:vAlign w:val="bottom"/>
          </w:tcPr>
          <w:p w:rsidR="004C36C0" w:rsidRPr="003B7695" w:rsidRDefault="004C36C0">
            <w:pPr>
              <w:widowControl/>
              <w:jc w:val="center"/>
              <w:rPr>
                <w:rFonts w:ascii="宋体" w:hAnsi="宋体" w:cs="宋体"/>
                <w:sz w:val="18"/>
                <w:szCs w:val="18"/>
              </w:rPr>
            </w:pPr>
          </w:p>
        </w:tc>
        <w:tc>
          <w:tcPr>
            <w:tcW w:w="610" w:type="dxa"/>
            <w:shd w:val="clear" w:color="auto" w:fill="FFFFFF"/>
            <w:vAlign w:val="bottom"/>
          </w:tcPr>
          <w:p w:rsidR="004C36C0" w:rsidRPr="003B7695" w:rsidRDefault="00BC61CE">
            <w:pPr>
              <w:widowControl/>
              <w:jc w:val="center"/>
              <w:rPr>
                <w:rFonts w:ascii="宋体" w:hAnsi="宋体" w:cs="宋体"/>
                <w:sz w:val="18"/>
                <w:szCs w:val="18"/>
              </w:rPr>
            </w:pPr>
            <w:r w:rsidRPr="003B7695">
              <w:rPr>
                <w:rFonts w:ascii="宋体" w:hAnsi="宋体" w:cs="宋体" w:hint="eastAsia"/>
                <w:sz w:val="18"/>
                <w:szCs w:val="18"/>
              </w:rPr>
              <w:t>考试</w:t>
            </w:r>
            <w:bookmarkStart w:id="0" w:name="_GoBack"/>
            <w:bookmarkEnd w:id="0"/>
          </w:p>
        </w:tc>
      </w:tr>
    </w:tbl>
    <w:p w:rsidR="004C36C0" w:rsidRPr="003B7695" w:rsidRDefault="004C36C0">
      <w:pPr>
        <w:tabs>
          <w:tab w:val="left" w:pos="3570"/>
        </w:tabs>
        <w:spacing w:line="360" w:lineRule="auto"/>
      </w:pPr>
    </w:p>
    <w:sectPr w:rsidR="004C36C0" w:rsidRPr="003B7695">
      <w:footerReference w:type="even" r:id="rId7"/>
      <w:footerReference w:type="default" r:id="rId8"/>
      <w:pgSz w:w="11907" w:h="16840"/>
      <w:pgMar w:top="1418" w:right="1474" w:bottom="1418" w:left="1474"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81" w:rsidRDefault="000A2B81">
      <w:pPr>
        <w:spacing w:line="240" w:lineRule="auto"/>
      </w:pPr>
      <w:r>
        <w:separator/>
      </w:r>
    </w:p>
  </w:endnote>
  <w:endnote w:type="continuationSeparator" w:id="0">
    <w:p w:rsidR="000A2B81" w:rsidRDefault="000A2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C0" w:rsidRDefault="00BC61CE">
    <w:pPr>
      <w:pStyle w:val="a3"/>
      <w:framePr w:wrap="around" w:vAnchor="text" w:hAnchor="margin" w:xAlign="center" w:y="1"/>
      <w:rPr>
        <w:rStyle w:val="a5"/>
      </w:rPr>
    </w:pPr>
    <w:r>
      <w:fldChar w:fldCharType="begin"/>
    </w:r>
    <w:r>
      <w:rPr>
        <w:rStyle w:val="a5"/>
      </w:rPr>
      <w:instrText xml:space="preserve">PAGE  </w:instrText>
    </w:r>
    <w:r>
      <w:fldChar w:fldCharType="end"/>
    </w:r>
  </w:p>
  <w:p w:rsidR="004C36C0" w:rsidRDefault="004C36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C0" w:rsidRDefault="00BC61CE">
    <w:pPr>
      <w:pStyle w:val="a3"/>
      <w:framePr w:wrap="around" w:vAnchor="text" w:hAnchor="margin" w:xAlign="center" w:y="1"/>
      <w:rPr>
        <w:rStyle w:val="a5"/>
      </w:rPr>
    </w:pPr>
    <w:r>
      <w:fldChar w:fldCharType="begin"/>
    </w:r>
    <w:r>
      <w:rPr>
        <w:rStyle w:val="a5"/>
      </w:rPr>
      <w:instrText xml:space="preserve">PAGE  </w:instrText>
    </w:r>
    <w:r>
      <w:fldChar w:fldCharType="separate"/>
    </w:r>
    <w:r w:rsidR="003B7695">
      <w:rPr>
        <w:rStyle w:val="a5"/>
        <w:noProof/>
      </w:rPr>
      <w:t>17</w:t>
    </w:r>
    <w:r>
      <w:fldChar w:fldCharType="end"/>
    </w:r>
  </w:p>
  <w:p w:rsidR="004C36C0" w:rsidRDefault="004C36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81" w:rsidRDefault="000A2B81">
      <w:pPr>
        <w:spacing w:line="240" w:lineRule="auto"/>
      </w:pPr>
      <w:r>
        <w:separator/>
      </w:r>
    </w:p>
  </w:footnote>
  <w:footnote w:type="continuationSeparator" w:id="0">
    <w:p w:rsidR="000A2B81" w:rsidRDefault="000A2B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6C0"/>
    <w:rsid w:val="000A2B81"/>
    <w:rsid w:val="003B7695"/>
    <w:rsid w:val="004C36C0"/>
    <w:rsid w:val="00BC61CE"/>
    <w:rsid w:val="00C3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381DD75-06FC-4072-AC27-FCF972C6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uiPriority="99"/>
    <w:lsdException w:name="caption" w:locked="1" w:semiHidden="1" w:uiPriority="35" w:unhideWhenUsed="1" w:qFormat="1"/>
    <w:lsdException w:name="page number" w:uiPriority="99"/>
    <w:lsdException w:name="Title" w:locked="1" w:uiPriority="10" w:qFormat="1"/>
    <w:lsdException w:name="Default Paragraph Font" w:semiHidden="1" w:uiPriority="1" w:unhideWhenUsed="1"/>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adjustRightInd/>
      <w:snapToGrid w:val="0"/>
      <w:spacing w:line="240" w:lineRule="auto"/>
      <w:jc w:val="left"/>
      <w:textAlignment w:val="auto"/>
    </w:pPr>
    <w:rPr>
      <w:rFonts w:ascii="Calibri" w:hAnsi="Calibri"/>
      <w:kern w:val="2"/>
      <w:sz w:val="18"/>
      <w:szCs w:val="18"/>
    </w:rPr>
  </w:style>
  <w:style w:type="paragraph" w:styleId="a4">
    <w:name w:val="header"/>
    <w:basedOn w:val="a"/>
    <w:link w:val="Char0"/>
    <w:uiPriority w:val="99"/>
    <w:semiHidden/>
    <w:pPr>
      <w:pBdr>
        <w:bottom w:val="single" w:sz="6" w:space="1" w:color="auto"/>
      </w:pBdr>
      <w:tabs>
        <w:tab w:val="center" w:pos="4153"/>
        <w:tab w:val="right" w:pos="8306"/>
      </w:tabs>
      <w:adjustRightInd/>
      <w:snapToGrid w:val="0"/>
      <w:spacing w:line="240" w:lineRule="auto"/>
      <w:jc w:val="center"/>
      <w:textAlignment w:val="auto"/>
    </w:pPr>
    <w:rPr>
      <w:rFonts w:ascii="Calibri" w:hAnsi="Calibri"/>
      <w:kern w:val="2"/>
      <w:sz w:val="18"/>
      <w:szCs w:val="18"/>
    </w:rPr>
  </w:style>
  <w:style w:type="character" w:styleId="a5">
    <w:name w:val="page number"/>
    <w:uiPriority w:val="99"/>
    <w:rPr>
      <w:rFonts w:cs="Times New Roman"/>
    </w:rPr>
  </w:style>
  <w:style w:type="paragraph" w:customStyle="1" w:styleId="1">
    <w:name w:val="列出段落1"/>
    <w:basedOn w:val="a"/>
    <w:uiPriority w:val="99"/>
    <w:pPr>
      <w:ind w:firstLineChars="200" w:firstLine="420"/>
    </w:pPr>
  </w:style>
  <w:style w:type="character" w:customStyle="1" w:styleId="Char">
    <w:name w:val="页脚 Char"/>
    <w:link w:val="a3"/>
    <w:uiPriority w:val="99"/>
    <w:semiHidden/>
    <w:locked/>
    <w:rPr>
      <w:rFonts w:cs="Times New Roman"/>
      <w:sz w:val="18"/>
      <w:szCs w:val="18"/>
    </w:rPr>
  </w:style>
  <w:style w:type="character" w:customStyle="1" w:styleId="Char0">
    <w:name w:val="页眉 Char"/>
    <w:link w:val="a4"/>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2717</Words>
  <Characters>15490</Characters>
  <Application>Microsoft Office Word</Application>
  <DocSecurity>0</DocSecurity>
  <Lines>129</Lines>
  <Paragraphs>36</Paragraphs>
  <ScaleCrop>false</ScaleCrop>
  <Company>Lenovo (Beijing) Limited</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金融学专业攻读博士学位研究生培养方案</dc:title>
  <dc:creator>胡琴琴</dc:creator>
  <cp:lastModifiedBy>apple-chen</cp:lastModifiedBy>
  <cp:revision>3</cp:revision>
  <dcterms:created xsi:type="dcterms:W3CDTF">2014-06-18T07:09:00Z</dcterms:created>
  <dcterms:modified xsi:type="dcterms:W3CDTF">2014-06-27T03:48:00Z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